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5AF" w:rsidRPr="00265986" w:rsidRDefault="00F055AF" w:rsidP="00F055AF">
      <w:pPr>
        <w:spacing w:line="360" w:lineRule="auto"/>
        <w:rPr>
          <w:rFonts w:ascii="黑体" w:eastAsia="黑体"/>
          <w:sz w:val="28"/>
          <w:szCs w:val="28"/>
        </w:rPr>
      </w:pPr>
      <w:r w:rsidRPr="00265986">
        <w:rPr>
          <w:rFonts w:ascii="黑体" w:eastAsia="黑体" w:hint="eastAsia"/>
          <w:sz w:val="28"/>
          <w:szCs w:val="28"/>
        </w:rPr>
        <w:t>附件2</w:t>
      </w:r>
    </w:p>
    <w:p w:rsidR="00F055AF" w:rsidRDefault="00F055AF">
      <w:pPr>
        <w:spacing w:line="360" w:lineRule="auto"/>
        <w:jc w:val="center"/>
        <w:rPr>
          <w:rFonts w:ascii="黑体" w:eastAsia="黑体"/>
          <w:sz w:val="32"/>
          <w:szCs w:val="32"/>
        </w:rPr>
      </w:pPr>
      <w:r w:rsidRPr="00F055AF">
        <w:rPr>
          <w:rFonts w:ascii="黑体" w:eastAsia="黑体" w:hint="eastAsia"/>
          <w:sz w:val="32"/>
          <w:szCs w:val="32"/>
        </w:rPr>
        <w:t>杀菌剂防治浙贝母灰霉病农药田间药效试验准则</w:t>
      </w:r>
    </w:p>
    <w:p w:rsidR="009F5648" w:rsidRPr="0060647B" w:rsidRDefault="00F055AF">
      <w:pPr>
        <w:spacing w:line="360" w:lineRule="auto"/>
        <w:jc w:val="center"/>
        <w:rPr>
          <w:rFonts w:ascii="黑体" w:eastAsia="黑体"/>
          <w:sz w:val="32"/>
          <w:szCs w:val="32"/>
        </w:rPr>
      </w:pPr>
      <w:r w:rsidRPr="00F055AF">
        <w:rPr>
          <w:rFonts w:ascii="黑体" w:eastAsia="黑体" w:hint="eastAsia"/>
          <w:sz w:val="32"/>
          <w:szCs w:val="32"/>
        </w:rPr>
        <w:t>（征求意见稿）</w:t>
      </w:r>
    </w:p>
    <w:p w:rsidR="009F5648" w:rsidRPr="0060647B" w:rsidRDefault="009F5648">
      <w:pPr>
        <w:spacing w:line="360" w:lineRule="auto"/>
        <w:jc w:val="center"/>
        <w:rPr>
          <w:rFonts w:eastAsia="黑体"/>
          <w:sz w:val="28"/>
          <w:szCs w:val="28"/>
        </w:rPr>
      </w:pP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 xml:space="preserve">1  </w:t>
      </w:r>
      <w:r w:rsidRPr="0060647B">
        <w:rPr>
          <w:rFonts w:ascii="黑体" w:eastAsia="黑体" w:hAnsi="黑体" w:hint="eastAsia"/>
          <w:kern w:val="0"/>
          <w:szCs w:val="21"/>
        </w:rPr>
        <w:t>范围</w:t>
      </w:r>
    </w:p>
    <w:p w:rsidR="009F5648" w:rsidRPr="0060647B" w:rsidRDefault="005560AE">
      <w:pPr>
        <w:spacing w:line="360" w:lineRule="auto"/>
        <w:ind w:firstLineChars="200" w:firstLine="420"/>
        <w:rPr>
          <w:kern w:val="0"/>
          <w:szCs w:val="21"/>
        </w:rPr>
      </w:pPr>
      <w:r w:rsidRPr="0060647B">
        <w:rPr>
          <w:rFonts w:hint="eastAsia"/>
          <w:kern w:val="0"/>
          <w:szCs w:val="21"/>
        </w:rPr>
        <w:t>本部分规定了杀菌剂防治贝母灰霉病（</w:t>
      </w:r>
      <w:r w:rsidRPr="0060647B">
        <w:rPr>
          <w:rFonts w:hint="eastAsia"/>
          <w:i/>
          <w:iCs/>
          <w:kern w:val="0"/>
          <w:szCs w:val="21"/>
        </w:rPr>
        <w:t>Botrytis cinerea</w:t>
      </w:r>
      <w:r w:rsidRPr="0060647B">
        <w:rPr>
          <w:rFonts w:hint="eastAsia"/>
          <w:kern w:val="0"/>
          <w:szCs w:val="21"/>
        </w:rPr>
        <w:t>）田间药效小区试验的方法和基本要求。</w:t>
      </w:r>
    </w:p>
    <w:p w:rsidR="009F5648" w:rsidRPr="0060647B" w:rsidRDefault="005560AE">
      <w:pPr>
        <w:spacing w:line="360" w:lineRule="auto"/>
        <w:ind w:firstLineChars="200" w:firstLine="420"/>
        <w:rPr>
          <w:kern w:val="0"/>
          <w:szCs w:val="21"/>
        </w:rPr>
      </w:pPr>
      <w:r w:rsidRPr="0060647B">
        <w:rPr>
          <w:rFonts w:hint="eastAsia"/>
          <w:kern w:val="0"/>
          <w:szCs w:val="21"/>
        </w:rPr>
        <w:t>本部分适用于杀菌剂防治贝母灰霉病的登记用田间药效小区试验及药效评价。</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 xml:space="preserve">2  </w:t>
      </w:r>
      <w:r w:rsidRPr="0060647B">
        <w:rPr>
          <w:rFonts w:ascii="黑体" w:eastAsia="黑体" w:hAnsi="黑体" w:hint="eastAsia"/>
          <w:kern w:val="0"/>
          <w:szCs w:val="21"/>
        </w:rPr>
        <w:t>试验条件</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 xml:space="preserve">2.1  </w:t>
      </w:r>
      <w:r w:rsidRPr="0060647B">
        <w:rPr>
          <w:rFonts w:ascii="黑体" w:eastAsia="黑体" w:hAnsi="黑体" w:hint="eastAsia"/>
          <w:kern w:val="0"/>
          <w:szCs w:val="21"/>
        </w:rPr>
        <w:t>试验对象、作物及品种的选择</w:t>
      </w:r>
    </w:p>
    <w:p w:rsidR="009F5648" w:rsidRPr="0060647B" w:rsidRDefault="005560AE">
      <w:pPr>
        <w:spacing w:line="360" w:lineRule="auto"/>
        <w:ind w:firstLineChars="200" w:firstLine="420"/>
        <w:rPr>
          <w:kern w:val="0"/>
          <w:szCs w:val="21"/>
        </w:rPr>
      </w:pPr>
      <w:r w:rsidRPr="0060647B">
        <w:rPr>
          <w:rFonts w:hint="eastAsia"/>
          <w:kern w:val="0"/>
          <w:szCs w:val="21"/>
        </w:rPr>
        <w:t>试验对象为灰霉病。</w:t>
      </w:r>
    </w:p>
    <w:p w:rsidR="009F5648" w:rsidRPr="0060647B" w:rsidRDefault="005560AE">
      <w:pPr>
        <w:spacing w:line="360" w:lineRule="auto"/>
        <w:ind w:firstLineChars="200" w:firstLine="420"/>
        <w:rPr>
          <w:kern w:val="0"/>
          <w:szCs w:val="21"/>
        </w:rPr>
      </w:pPr>
      <w:r w:rsidRPr="0060647B">
        <w:rPr>
          <w:rFonts w:hint="eastAsia"/>
          <w:kern w:val="0"/>
          <w:szCs w:val="21"/>
        </w:rPr>
        <w:t>试验作物为贝母，包括浙贝母、平贝母、皖贝母、鄂贝母等，宜选择易感病且为当地主栽的品种。记录作物品种名称。</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 xml:space="preserve">2.2 </w:t>
      </w:r>
      <w:r w:rsidRPr="0060647B">
        <w:rPr>
          <w:rFonts w:ascii="黑体" w:eastAsia="黑体" w:hAnsi="黑体" w:hint="eastAsia"/>
          <w:kern w:val="0"/>
          <w:szCs w:val="21"/>
        </w:rPr>
        <w:t>环境条件</w:t>
      </w:r>
    </w:p>
    <w:p w:rsidR="009F5648" w:rsidRPr="0060647B" w:rsidRDefault="005560AE">
      <w:pPr>
        <w:spacing w:line="360" w:lineRule="auto"/>
        <w:ind w:firstLineChars="200" w:firstLine="420"/>
        <w:rPr>
          <w:kern w:val="0"/>
          <w:szCs w:val="21"/>
        </w:rPr>
      </w:pPr>
      <w:r w:rsidRPr="0060647B">
        <w:rPr>
          <w:rFonts w:hint="eastAsia"/>
          <w:kern w:val="0"/>
          <w:szCs w:val="21"/>
        </w:rPr>
        <w:t>试验地应选择有代表性、历年发病的种植区域进行，所有试验小区的作物品种和栽培条件（如土壤类型、肥料、播种时间、种植密度、株行距等）应均匀一致，且符合当地良好农业规范。</w:t>
      </w:r>
    </w:p>
    <w:p w:rsidR="009F5648" w:rsidRPr="0060647B" w:rsidRDefault="005560AE">
      <w:pPr>
        <w:spacing w:line="360" w:lineRule="auto"/>
        <w:rPr>
          <w:rFonts w:ascii="黑体" w:eastAsia="黑体" w:hAnsi="黑体"/>
          <w:kern w:val="0"/>
          <w:szCs w:val="21"/>
        </w:rPr>
      </w:pPr>
      <w:bookmarkStart w:id="0" w:name="baidusnap0"/>
      <w:bookmarkEnd w:id="0"/>
      <w:r w:rsidRPr="0060647B">
        <w:rPr>
          <w:rFonts w:ascii="黑体" w:eastAsia="黑体" w:hAnsi="黑体"/>
          <w:kern w:val="0"/>
          <w:szCs w:val="21"/>
        </w:rPr>
        <w:t xml:space="preserve">3  </w:t>
      </w:r>
      <w:r w:rsidRPr="0060647B">
        <w:rPr>
          <w:rFonts w:ascii="黑体" w:eastAsia="黑体" w:hAnsi="黑体" w:hint="eastAsia"/>
          <w:kern w:val="0"/>
          <w:szCs w:val="21"/>
        </w:rPr>
        <w:t>试验设计和安排</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3.1</w:t>
      </w:r>
      <w:r w:rsidRPr="0060647B">
        <w:rPr>
          <w:rFonts w:ascii="黑体" w:eastAsia="黑体" w:hAnsi="黑体" w:hint="eastAsia"/>
          <w:kern w:val="0"/>
          <w:szCs w:val="21"/>
        </w:rPr>
        <w:t xml:space="preserve">　药剂</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3.1.1</w:t>
      </w:r>
      <w:r w:rsidRPr="0060647B">
        <w:rPr>
          <w:rFonts w:ascii="黑体" w:eastAsia="黑体" w:hAnsi="黑体" w:hint="eastAsia"/>
          <w:kern w:val="0"/>
          <w:szCs w:val="21"/>
        </w:rPr>
        <w:t xml:space="preserve">　试验药剂</w:t>
      </w:r>
    </w:p>
    <w:p w:rsidR="009F5648" w:rsidRPr="0060647B" w:rsidRDefault="005560AE">
      <w:pPr>
        <w:spacing w:line="360" w:lineRule="auto"/>
        <w:ind w:firstLineChars="200" w:firstLine="420"/>
        <w:rPr>
          <w:rFonts w:hAnsi="宋体"/>
          <w:kern w:val="0"/>
          <w:szCs w:val="21"/>
        </w:rPr>
      </w:pPr>
      <w:r w:rsidRPr="0060647B">
        <w:rPr>
          <w:rFonts w:hAnsi="宋体" w:hint="eastAsia"/>
          <w:kern w:val="0"/>
          <w:szCs w:val="21"/>
        </w:rPr>
        <w:t>试验药剂处理不少于</w:t>
      </w:r>
      <w:r w:rsidRPr="0060647B">
        <w:rPr>
          <w:rFonts w:hAnsi="宋体" w:hint="eastAsia"/>
          <w:kern w:val="0"/>
          <w:szCs w:val="21"/>
        </w:rPr>
        <w:t>3</w:t>
      </w:r>
      <w:r w:rsidRPr="0060647B">
        <w:rPr>
          <w:rFonts w:hAnsi="宋体" w:hint="eastAsia"/>
          <w:kern w:val="0"/>
          <w:szCs w:val="21"/>
        </w:rPr>
        <w:t>个剂量，或依据试验委托方的试验协议要求设置。注明药剂中文</w:t>
      </w:r>
      <w:r w:rsidRPr="0060647B">
        <w:rPr>
          <w:rFonts w:hAnsi="宋体" w:hint="eastAsia"/>
          <w:kern w:val="0"/>
          <w:szCs w:val="21"/>
        </w:rPr>
        <w:t>/</w:t>
      </w:r>
      <w:r w:rsidRPr="0060647B">
        <w:rPr>
          <w:rFonts w:hAnsi="宋体" w:hint="eastAsia"/>
          <w:kern w:val="0"/>
          <w:szCs w:val="21"/>
        </w:rPr>
        <w:t>英文通用名或代号、剂型、有效成分含量、生产企业。</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3.1.2</w:t>
      </w:r>
      <w:r w:rsidRPr="0060647B">
        <w:rPr>
          <w:rFonts w:ascii="黑体" w:eastAsia="黑体" w:hAnsi="黑体" w:hint="eastAsia"/>
          <w:kern w:val="0"/>
          <w:szCs w:val="21"/>
        </w:rPr>
        <w:t xml:space="preserve">　对照药剂</w:t>
      </w:r>
    </w:p>
    <w:p w:rsidR="009F5648" w:rsidRPr="0060647B" w:rsidRDefault="005560AE">
      <w:pPr>
        <w:spacing w:line="360" w:lineRule="auto"/>
        <w:ind w:firstLineChars="200" w:firstLine="420"/>
        <w:rPr>
          <w:rFonts w:hAnsi="宋体"/>
          <w:kern w:val="0"/>
          <w:szCs w:val="21"/>
        </w:rPr>
      </w:pPr>
      <w:r w:rsidRPr="0060647B">
        <w:rPr>
          <w:rFonts w:hAnsi="宋体" w:hint="eastAsia"/>
          <w:kern w:val="0"/>
          <w:szCs w:val="21"/>
        </w:rPr>
        <w:t>对照药剂应是已登记，并在实践中证明安全有效的药剂。一般情况下，对照药剂的类型、作用方式、施用方法应与试验药剂相同或相近。对照药剂用药量应在登记剂量范围内，如无登记剂量，则按当地常用剂量施用，特殊情况可视试验目的而定。</w:t>
      </w:r>
    </w:p>
    <w:p w:rsidR="009F5648" w:rsidRPr="0060647B" w:rsidRDefault="005560AE">
      <w:pPr>
        <w:spacing w:line="360" w:lineRule="auto"/>
        <w:ind w:firstLineChars="200" w:firstLine="420"/>
        <w:rPr>
          <w:rFonts w:hAnsi="宋体"/>
          <w:kern w:val="0"/>
          <w:szCs w:val="21"/>
        </w:rPr>
      </w:pPr>
      <w:r w:rsidRPr="0060647B">
        <w:rPr>
          <w:rFonts w:hAnsi="宋体" w:hint="eastAsia"/>
          <w:kern w:val="0"/>
          <w:szCs w:val="21"/>
        </w:rPr>
        <w:t>试验药剂为单剂时，至少设另一当地常用单剂为对照药剂。试验药剂为混剂时，应设混剂中各有效成分的单剂及当地常用药剂作为对照药剂。记录对照药剂通用名、剂型、含</w:t>
      </w:r>
      <w:r w:rsidRPr="0060647B">
        <w:rPr>
          <w:rFonts w:hAnsi="宋体" w:hint="eastAsia"/>
          <w:kern w:val="0"/>
          <w:szCs w:val="21"/>
        </w:rPr>
        <w:lastRenderedPageBreak/>
        <w:t>量、生产企业和施用剂量。</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3.2</w:t>
      </w:r>
      <w:r w:rsidRPr="0060647B">
        <w:rPr>
          <w:rFonts w:ascii="黑体" w:eastAsia="黑体" w:hAnsi="黑体" w:hint="eastAsia"/>
          <w:kern w:val="0"/>
          <w:szCs w:val="21"/>
        </w:rPr>
        <w:t xml:space="preserve">　空白对照</w:t>
      </w:r>
    </w:p>
    <w:p w:rsidR="009F5648" w:rsidRPr="0060647B" w:rsidRDefault="005560AE">
      <w:pPr>
        <w:spacing w:line="360" w:lineRule="auto"/>
        <w:ind w:firstLineChars="200" w:firstLine="420"/>
        <w:rPr>
          <w:rFonts w:hAnsi="宋体"/>
          <w:kern w:val="0"/>
          <w:szCs w:val="21"/>
        </w:rPr>
      </w:pPr>
      <w:r w:rsidRPr="0060647B">
        <w:rPr>
          <w:rFonts w:hAnsi="宋体" w:hint="eastAsia"/>
          <w:kern w:val="0"/>
          <w:szCs w:val="21"/>
        </w:rPr>
        <w:t>设无药剂的等量清水处理作为空白对照。</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3.3</w:t>
      </w:r>
      <w:r w:rsidRPr="0060647B">
        <w:rPr>
          <w:rFonts w:ascii="黑体" w:eastAsia="黑体" w:hAnsi="黑体" w:hint="eastAsia"/>
          <w:kern w:val="0"/>
          <w:szCs w:val="21"/>
        </w:rPr>
        <w:t xml:space="preserve">　小区安排</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3.3.1</w:t>
      </w:r>
      <w:r w:rsidRPr="0060647B">
        <w:rPr>
          <w:rFonts w:ascii="黑体" w:eastAsia="黑体" w:hAnsi="黑体" w:hint="eastAsia"/>
          <w:kern w:val="0"/>
          <w:szCs w:val="21"/>
        </w:rPr>
        <w:t xml:space="preserve">　小区排列</w:t>
      </w:r>
    </w:p>
    <w:p w:rsidR="009F5648" w:rsidRPr="0060647B" w:rsidRDefault="005560AE">
      <w:pPr>
        <w:spacing w:line="360" w:lineRule="auto"/>
        <w:ind w:firstLineChars="200" w:firstLine="420"/>
        <w:rPr>
          <w:rFonts w:ascii="宋体"/>
          <w:szCs w:val="21"/>
        </w:rPr>
      </w:pPr>
      <w:r w:rsidRPr="0060647B">
        <w:rPr>
          <w:rFonts w:ascii="宋体" w:hAnsi="宋体" w:hint="eastAsia"/>
          <w:szCs w:val="21"/>
        </w:rPr>
        <w:t>试验药剂、对照药剂和空白对照的小区处理采用随机区组排列，记录小区排列图。特殊情况须加以说明。</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3.3.2</w:t>
      </w:r>
      <w:r w:rsidRPr="0060647B">
        <w:rPr>
          <w:rFonts w:ascii="黑体" w:eastAsia="黑体" w:hAnsi="黑体" w:hint="eastAsia"/>
          <w:kern w:val="0"/>
          <w:szCs w:val="21"/>
        </w:rPr>
        <w:t xml:space="preserve">　小区面积和重复</w:t>
      </w:r>
    </w:p>
    <w:p w:rsidR="009F5648" w:rsidRPr="0060647B" w:rsidRDefault="005560AE">
      <w:pPr>
        <w:spacing w:line="360" w:lineRule="auto"/>
        <w:ind w:firstLineChars="200" w:firstLine="420"/>
        <w:rPr>
          <w:szCs w:val="21"/>
        </w:rPr>
      </w:pPr>
      <w:r w:rsidRPr="0060647B">
        <w:rPr>
          <w:rFonts w:hAnsi="宋体"/>
          <w:szCs w:val="21"/>
        </w:rPr>
        <w:t>小区面积：</w:t>
      </w:r>
      <w:r w:rsidRPr="0060647B">
        <w:rPr>
          <w:rFonts w:hAnsi="宋体" w:hint="eastAsia"/>
          <w:szCs w:val="21"/>
        </w:rPr>
        <w:t>15-30 m</w:t>
      </w:r>
      <w:r w:rsidRPr="0060647B">
        <w:rPr>
          <w:rFonts w:hAnsi="宋体" w:hint="eastAsia"/>
          <w:szCs w:val="21"/>
          <w:vertAlign w:val="superscript"/>
        </w:rPr>
        <w:t>2</w:t>
      </w:r>
      <w:r w:rsidRPr="0060647B">
        <w:rPr>
          <w:rFonts w:hAnsi="宋体"/>
          <w:szCs w:val="21"/>
        </w:rPr>
        <w:t>。</w:t>
      </w:r>
    </w:p>
    <w:p w:rsidR="009F5648" w:rsidRPr="0060647B" w:rsidRDefault="005560AE">
      <w:pPr>
        <w:spacing w:line="360" w:lineRule="auto"/>
        <w:ind w:firstLineChars="200" w:firstLine="420"/>
        <w:rPr>
          <w:rFonts w:hAnsi="宋体"/>
          <w:szCs w:val="21"/>
        </w:rPr>
      </w:pPr>
      <w:r w:rsidRPr="0060647B">
        <w:rPr>
          <w:rFonts w:hAnsi="宋体"/>
          <w:szCs w:val="21"/>
        </w:rPr>
        <w:t>重复次数：不少于</w:t>
      </w:r>
      <w:r w:rsidRPr="0060647B">
        <w:rPr>
          <w:szCs w:val="21"/>
        </w:rPr>
        <w:t>4</w:t>
      </w:r>
      <w:r w:rsidRPr="0060647B">
        <w:rPr>
          <w:rFonts w:hAnsi="宋体"/>
          <w:szCs w:val="21"/>
        </w:rPr>
        <w:t>次。</w:t>
      </w:r>
    </w:p>
    <w:p w:rsidR="009F5648" w:rsidRPr="0060647B" w:rsidRDefault="005560AE">
      <w:pPr>
        <w:spacing w:line="360" w:lineRule="auto"/>
        <w:ind w:firstLineChars="200" w:firstLine="420"/>
        <w:rPr>
          <w:szCs w:val="21"/>
        </w:rPr>
      </w:pPr>
      <w:r w:rsidRPr="0060647B">
        <w:rPr>
          <w:rFonts w:hAnsi="宋体"/>
          <w:szCs w:val="21"/>
        </w:rPr>
        <w:t>小区间设置保护行或隔离带</w:t>
      </w:r>
      <w:r w:rsidRPr="0060647B">
        <w:rPr>
          <w:rFonts w:hAnsi="宋体" w:hint="eastAsia"/>
          <w:szCs w:val="21"/>
        </w:rPr>
        <w:t>，保护行或隔离带的</w:t>
      </w:r>
      <w:r w:rsidRPr="0060647B">
        <w:rPr>
          <w:rFonts w:hAnsi="宋体" w:hint="eastAsia"/>
          <w:szCs w:val="21"/>
        </w:rPr>
        <w:t>1/2</w:t>
      </w:r>
      <w:r w:rsidRPr="0060647B">
        <w:rPr>
          <w:rFonts w:hAnsi="宋体" w:hint="eastAsia"/>
          <w:szCs w:val="21"/>
        </w:rPr>
        <w:t>面积按相邻小区做同样处理。记录小区面积及小区间隔离带或保护行的宽度</w:t>
      </w:r>
      <w:r w:rsidRPr="0060647B">
        <w:rPr>
          <w:rFonts w:hAnsi="宋体"/>
          <w:szCs w:val="21"/>
        </w:rPr>
        <w:t>。</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4</w:t>
      </w:r>
      <w:r w:rsidRPr="0060647B">
        <w:rPr>
          <w:rFonts w:ascii="黑体" w:eastAsia="黑体" w:hAnsi="黑体" w:hint="eastAsia"/>
          <w:kern w:val="0"/>
          <w:szCs w:val="21"/>
        </w:rPr>
        <w:t xml:space="preserve">　施药</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4.1</w:t>
      </w:r>
      <w:r w:rsidRPr="0060647B">
        <w:rPr>
          <w:rFonts w:ascii="黑体" w:eastAsia="黑体" w:hAnsi="黑体" w:hint="eastAsia"/>
          <w:kern w:val="0"/>
          <w:szCs w:val="21"/>
        </w:rPr>
        <w:t xml:space="preserve">　施药方法</w:t>
      </w:r>
    </w:p>
    <w:p w:rsidR="009F5648" w:rsidRPr="0060647B" w:rsidRDefault="005560AE">
      <w:pPr>
        <w:spacing w:line="360" w:lineRule="auto"/>
        <w:ind w:firstLineChars="200" w:firstLine="420"/>
        <w:rPr>
          <w:rFonts w:asciiTheme="minorEastAsia" w:eastAsiaTheme="minorEastAsia" w:hAnsiTheme="minorEastAsia"/>
          <w:szCs w:val="21"/>
        </w:rPr>
      </w:pPr>
      <w:r w:rsidRPr="0060647B">
        <w:rPr>
          <w:rFonts w:asciiTheme="minorEastAsia" w:eastAsiaTheme="minorEastAsia" w:hAnsiTheme="minorEastAsia" w:hint="eastAsia"/>
          <w:szCs w:val="21"/>
        </w:rPr>
        <w:t>按协议要求及标签说明进行</w:t>
      </w:r>
      <w:r w:rsidRPr="0060647B">
        <w:rPr>
          <w:rFonts w:hAnsi="宋体" w:hint="eastAsia"/>
          <w:kern w:val="0"/>
          <w:szCs w:val="21"/>
        </w:rPr>
        <w:t>，</w:t>
      </w:r>
      <w:r w:rsidRPr="0060647B">
        <w:rPr>
          <w:rFonts w:asciiTheme="minorEastAsia" w:eastAsiaTheme="minorEastAsia" w:hAnsiTheme="minorEastAsia" w:hint="eastAsia"/>
          <w:szCs w:val="21"/>
        </w:rPr>
        <w:t>施药方法应与当地科学</w:t>
      </w:r>
      <w:r w:rsidRPr="0060647B">
        <w:rPr>
          <w:rFonts w:asciiTheme="minorEastAsia" w:eastAsiaTheme="minorEastAsia" w:hAnsiTheme="minorEastAsia" w:hint="eastAsia"/>
        </w:rPr>
        <w:t>的农业生产管理措施相适应。记录施药方法和操作过程。</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4.2</w:t>
      </w:r>
      <w:r w:rsidRPr="0060647B">
        <w:rPr>
          <w:rFonts w:ascii="黑体" w:eastAsia="黑体" w:hAnsi="黑体" w:hint="eastAsia"/>
          <w:kern w:val="0"/>
          <w:szCs w:val="21"/>
        </w:rPr>
        <w:t xml:space="preserve">　施药器械</w:t>
      </w:r>
    </w:p>
    <w:p w:rsidR="009F5648" w:rsidRPr="0060647B" w:rsidRDefault="005560AE">
      <w:pPr>
        <w:spacing w:line="360" w:lineRule="auto"/>
        <w:ind w:firstLineChars="200" w:firstLine="420"/>
        <w:rPr>
          <w:rFonts w:ascii="宋体"/>
          <w:szCs w:val="21"/>
        </w:rPr>
      </w:pPr>
      <w:r w:rsidRPr="0060647B">
        <w:rPr>
          <w:rFonts w:hAnsi="宋体" w:hint="eastAsia"/>
          <w:kern w:val="0"/>
          <w:szCs w:val="21"/>
        </w:rPr>
        <w:t>选择生产中常用的器械施药，或按协议要求选择器械。记录所用器械类型和操作条件（工作压力、喷头类型）等全部资料。施药须保证</w:t>
      </w:r>
      <w:r w:rsidRPr="0060647B">
        <w:rPr>
          <w:rFonts w:hAnsi="宋体" w:hint="eastAsia"/>
        </w:rPr>
        <w:t>药量准确，分布均匀，用药量偏差不超过</w:t>
      </w:r>
      <w:r w:rsidRPr="0060647B">
        <w:rPr>
          <w:rFonts w:ascii="宋体" w:hAnsi="宋体" w:hint="eastAsia"/>
        </w:rPr>
        <w:t>±</w:t>
      </w:r>
      <w:r w:rsidRPr="0060647B">
        <w:rPr>
          <w:rFonts w:hAnsi="宋体"/>
        </w:rPr>
        <w:t>10%</w:t>
      </w:r>
      <w:r w:rsidRPr="0060647B">
        <w:rPr>
          <w:rFonts w:hAnsi="宋体" w:hint="eastAsia"/>
        </w:rPr>
        <w:t>。</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 xml:space="preserve">4.3  </w:t>
      </w:r>
      <w:r w:rsidRPr="0060647B">
        <w:rPr>
          <w:rFonts w:ascii="黑体" w:eastAsia="黑体" w:hAnsi="黑体" w:hint="eastAsia"/>
          <w:kern w:val="0"/>
          <w:szCs w:val="21"/>
        </w:rPr>
        <w:t>施药时间和次数</w:t>
      </w:r>
    </w:p>
    <w:p w:rsidR="009F5648" w:rsidRPr="0060647B" w:rsidRDefault="005560AE">
      <w:pPr>
        <w:spacing w:line="360" w:lineRule="auto"/>
        <w:ind w:firstLineChars="200" w:firstLine="420"/>
        <w:rPr>
          <w:b/>
        </w:rPr>
      </w:pPr>
      <w:r w:rsidRPr="0060647B">
        <w:rPr>
          <w:kern w:val="0"/>
          <w:szCs w:val="21"/>
        </w:rPr>
        <w:t>按协议要求及标签说明进行。</w:t>
      </w:r>
      <w:r w:rsidRPr="0060647B">
        <w:rPr>
          <w:rFonts w:hint="eastAsia"/>
          <w:kern w:val="0"/>
          <w:szCs w:val="21"/>
        </w:rPr>
        <w:t>通常在贝母灰霉病发生前或发生初期第</w:t>
      </w:r>
      <w:r w:rsidR="005E3485" w:rsidRPr="0060647B">
        <w:rPr>
          <w:rFonts w:hint="eastAsia"/>
          <w:kern w:val="0"/>
          <w:szCs w:val="21"/>
        </w:rPr>
        <w:t>1</w:t>
      </w:r>
      <w:r w:rsidRPr="0060647B">
        <w:rPr>
          <w:rFonts w:hint="eastAsia"/>
          <w:kern w:val="0"/>
          <w:szCs w:val="21"/>
        </w:rPr>
        <w:t>次施药，再次施药视病害发展情况和药剂的持效期而定</w:t>
      </w:r>
      <w:r w:rsidRPr="0060647B">
        <w:rPr>
          <w:kern w:val="0"/>
          <w:szCs w:val="21"/>
        </w:rPr>
        <w:t>。</w:t>
      </w:r>
      <w:r w:rsidRPr="0060647B">
        <w:rPr>
          <w:rFonts w:hAnsi="宋体"/>
          <w:szCs w:val="21"/>
        </w:rPr>
        <w:t>施药后</w:t>
      </w:r>
      <w:r w:rsidRPr="0060647B">
        <w:rPr>
          <w:szCs w:val="21"/>
        </w:rPr>
        <w:t>24h</w:t>
      </w:r>
      <w:r w:rsidRPr="0060647B">
        <w:rPr>
          <w:rFonts w:hAnsi="宋体"/>
          <w:szCs w:val="21"/>
        </w:rPr>
        <w:t>内，如遇中到大雨，应重做试验。记录</w:t>
      </w:r>
      <w:r w:rsidRPr="0060647B">
        <w:rPr>
          <w:rFonts w:hAnsi="宋体" w:hint="eastAsia"/>
          <w:szCs w:val="21"/>
        </w:rPr>
        <w:t>施药次数、每次</w:t>
      </w:r>
      <w:r w:rsidRPr="0060647B">
        <w:rPr>
          <w:rFonts w:hAnsi="宋体"/>
          <w:szCs w:val="21"/>
        </w:rPr>
        <w:t>施药日期</w:t>
      </w:r>
      <w:r w:rsidRPr="0060647B">
        <w:rPr>
          <w:rFonts w:hAnsi="宋体" w:hint="eastAsia"/>
          <w:szCs w:val="21"/>
        </w:rPr>
        <w:t>和作物生育期</w:t>
      </w:r>
      <w:r w:rsidRPr="0060647B">
        <w:rPr>
          <w:rFonts w:hAnsi="宋体"/>
          <w:szCs w:val="21"/>
        </w:rPr>
        <w:t>。</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4.4</w:t>
      </w:r>
      <w:r w:rsidRPr="0060647B">
        <w:rPr>
          <w:rFonts w:ascii="黑体" w:eastAsia="黑体" w:hAnsi="黑体" w:hint="eastAsia"/>
          <w:kern w:val="0"/>
          <w:szCs w:val="21"/>
        </w:rPr>
        <w:t xml:space="preserve">　使用剂量和容量</w:t>
      </w:r>
    </w:p>
    <w:p w:rsidR="009F5648" w:rsidRPr="0060647B" w:rsidRDefault="005560AE">
      <w:pPr>
        <w:spacing w:line="360" w:lineRule="auto"/>
        <w:ind w:firstLineChars="200" w:firstLine="420"/>
        <w:rPr>
          <w:rFonts w:ascii="宋体"/>
          <w:szCs w:val="21"/>
        </w:rPr>
      </w:pPr>
      <w:r w:rsidRPr="0060647B">
        <w:rPr>
          <w:rFonts w:ascii="宋体" w:hAnsi="宋体" w:hint="eastAsia"/>
          <w:szCs w:val="21"/>
        </w:rPr>
        <w:t>按协议要求及标签注明的使用剂量进行施药，通常</w:t>
      </w:r>
      <w:r w:rsidRPr="0060647B">
        <w:rPr>
          <w:rFonts w:hint="eastAsia"/>
          <w:kern w:val="0"/>
          <w:szCs w:val="21"/>
        </w:rPr>
        <w:t>以每公顷有效成分用量</w:t>
      </w:r>
      <w:r w:rsidRPr="0060647B">
        <w:rPr>
          <w:rFonts w:hint="eastAsia"/>
          <w:kern w:val="0"/>
          <w:szCs w:val="21"/>
        </w:rPr>
        <w:t>g/hm</w:t>
      </w:r>
      <w:r w:rsidRPr="0060647B">
        <w:rPr>
          <w:rFonts w:hint="eastAsia"/>
          <w:kern w:val="0"/>
          <w:szCs w:val="21"/>
          <w:vertAlign w:val="superscript"/>
        </w:rPr>
        <w:t>2</w:t>
      </w:r>
      <w:r w:rsidRPr="0060647B">
        <w:rPr>
          <w:rFonts w:hint="eastAsia"/>
          <w:kern w:val="0"/>
          <w:szCs w:val="21"/>
        </w:rPr>
        <w:t>表示。用于喷雾时，</w:t>
      </w:r>
      <w:r w:rsidRPr="0060647B">
        <w:rPr>
          <w:rFonts w:hAnsi="宋体"/>
          <w:szCs w:val="21"/>
        </w:rPr>
        <w:t>同时记录每公顷的药液用量</w:t>
      </w:r>
      <w:r w:rsidRPr="0060647B">
        <w:rPr>
          <w:szCs w:val="21"/>
        </w:rPr>
        <w:t>L/hm</w:t>
      </w:r>
      <w:r w:rsidRPr="0060647B">
        <w:rPr>
          <w:szCs w:val="21"/>
          <w:vertAlign w:val="superscript"/>
        </w:rPr>
        <w:t>2</w:t>
      </w:r>
      <w:r w:rsidRPr="0060647B">
        <w:rPr>
          <w:rFonts w:ascii="宋体" w:hAnsi="宋体" w:hint="eastAsia"/>
          <w:szCs w:val="21"/>
        </w:rPr>
        <w:t>。</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4.5</w:t>
      </w:r>
      <w:r w:rsidRPr="0060647B">
        <w:rPr>
          <w:rFonts w:ascii="黑体" w:eastAsia="黑体" w:hAnsi="黑体" w:hint="eastAsia"/>
          <w:kern w:val="0"/>
          <w:szCs w:val="21"/>
        </w:rPr>
        <w:t xml:space="preserve">　防治其他病虫草害的药剂要求</w:t>
      </w:r>
    </w:p>
    <w:p w:rsidR="009F5648" w:rsidRPr="0060647B" w:rsidRDefault="005560AE">
      <w:pPr>
        <w:spacing w:line="360" w:lineRule="auto"/>
        <w:ind w:firstLineChars="200" w:firstLine="420"/>
        <w:rPr>
          <w:rFonts w:ascii="宋体"/>
          <w:szCs w:val="21"/>
        </w:rPr>
      </w:pPr>
      <w:r w:rsidRPr="0060647B">
        <w:rPr>
          <w:rFonts w:ascii="宋体" w:hAnsi="宋体" w:hint="eastAsia"/>
          <w:szCs w:val="21"/>
        </w:rPr>
        <w:t>试验期间如需使用其他药剂防治试验对象以外的病虫草害，应选择对试验药剂和试验</w:t>
      </w:r>
      <w:r w:rsidRPr="0060647B">
        <w:rPr>
          <w:rFonts w:ascii="宋体" w:hAnsi="宋体" w:hint="eastAsia"/>
          <w:szCs w:val="21"/>
        </w:rPr>
        <w:lastRenderedPageBreak/>
        <w:t>对象无影响的药剂，且必须与试验药剂和对照药剂分开使用，并对所有试验小区进行均一处理，使这些药剂的干扰控制在最小程度，记录这类药剂施用的准确信息（如药剂名称、含量、剂型、生产企业、施用剂量、施用方法、施用时间、防治对象等）。</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5</w:t>
      </w:r>
      <w:r w:rsidRPr="0060647B">
        <w:rPr>
          <w:rFonts w:ascii="黑体" w:eastAsia="黑体" w:hAnsi="黑体" w:hint="eastAsia"/>
          <w:kern w:val="0"/>
          <w:szCs w:val="21"/>
        </w:rPr>
        <w:t xml:space="preserve">　调查</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5.1</w:t>
      </w:r>
      <w:r w:rsidRPr="0060647B">
        <w:rPr>
          <w:rFonts w:ascii="黑体" w:eastAsia="黑体" w:hAnsi="黑体" w:hint="eastAsia"/>
          <w:kern w:val="0"/>
          <w:szCs w:val="21"/>
        </w:rPr>
        <w:t xml:space="preserve">　药效调查</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5.1.1</w:t>
      </w:r>
      <w:r w:rsidRPr="0060647B">
        <w:rPr>
          <w:rFonts w:ascii="黑体" w:eastAsia="黑体" w:hAnsi="黑体" w:hint="eastAsia"/>
          <w:kern w:val="0"/>
          <w:szCs w:val="21"/>
        </w:rPr>
        <w:t>调查方法</w:t>
      </w:r>
    </w:p>
    <w:p w:rsidR="00D76C61" w:rsidRPr="0060647B" w:rsidRDefault="00D76C61">
      <w:pPr>
        <w:spacing w:line="360" w:lineRule="auto"/>
        <w:rPr>
          <w:rFonts w:ascii="黑体" w:eastAsia="黑体" w:hAnsi="黑体"/>
          <w:kern w:val="0"/>
          <w:szCs w:val="21"/>
        </w:rPr>
      </w:pPr>
      <w:r w:rsidRPr="0060647B">
        <w:rPr>
          <w:rFonts w:ascii="黑体" w:eastAsia="黑体" w:hAnsi="黑体" w:hint="eastAsia"/>
          <w:kern w:val="0"/>
          <w:szCs w:val="21"/>
        </w:rPr>
        <w:t>5.1.1.1叶部病斑</w:t>
      </w:r>
    </w:p>
    <w:p w:rsidR="009F5648" w:rsidRPr="0060647B" w:rsidRDefault="005560AE">
      <w:pPr>
        <w:spacing w:line="360" w:lineRule="auto"/>
        <w:ind w:firstLineChars="200" w:firstLine="420"/>
        <w:rPr>
          <w:rFonts w:hAnsi="宋体"/>
          <w:szCs w:val="21"/>
        </w:rPr>
      </w:pPr>
      <w:r w:rsidRPr="0060647B">
        <w:rPr>
          <w:rFonts w:hint="eastAsia"/>
          <w:szCs w:val="21"/>
        </w:rPr>
        <w:t>每小区</w:t>
      </w:r>
      <w:r w:rsidRPr="0060647B">
        <w:rPr>
          <w:rFonts w:hint="eastAsia"/>
          <w:szCs w:val="21"/>
        </w:rPr>
        <w:t>5</w:t>
      </w:r>
      <w:r w:rsidRPr="0060647B">
        <w:rPr>
          <w:rFonts w:hint="eastAsia"/>
          <w:szCs w:val="21"/>
        </w:rPr>
        <w:t>点取样调查，每点</w:t>
      </w:r>
      <w:r w:rsidR="00D76C61" w:rsidRPr="0060647B">
        <w:rPr>
          <w:rFonts w:hint="eastAsia"/>
          <w:szCs w:val="21"/>
        </w:rPr>
        <w:t>至少</w:t>
      </w:r>
      <w:r w:rsidR="009F0D95" w:rsidRPr="0060647B">
        <w:rPr>
          <w:rFonts w:hint="eastAsia"/>
          <w:szCs w:val="21"/>
        </w:rPr>
        <w:t>标定</w:t>
      </w:r>
      <w:r w:rsidR="009F0D95" w:rsidRPr="0060647B">
        <w:rPr>
          <w:rFonts w:hint="eastAsia"/>
          <w:szCs w:val="21"/>
        </w:rPr>
        <w:t>4</w:t>
      </w:r>
      <w:r w:rsidRPr="0060647B">
        <w:rPr>
          <w:rFonts w:hint="eastAsia"/>
          <w:szCs w:val="21"/>
        </w:rPr>
        <w:t>株</w:t>
      </w:r>
      <w:r w:rsidR="009F0D95" w:rsidRPr="0060647B">
        <w:rPr>
          <w:rFonts w:hint="eastAsia"/>
          <w:szCs w:val="21"/>
        </w:rPr>
        <w:t>，每株调查全部</w:t>
      </w:r>
      <w:r w:rsidR="00D76C61" w:rsidRPr="0060647B">
        <w:rPr>
          <w:rFonts w:hint="eastAsia"/>
          <w:szCs w:val="21"/>
        </w:rPr>
        <w:t>叶片</w:t>
      </w:r>
      <w:r w:rsidRPr="0060647B">
        <w:rPr>
          <w:rFonts w:hint="eastAsia"/>
          <w:szCs w:val="21"/>
        </w:rPr>
        <w:t>，</w:t>
      </w:r>
      <w:r w:rsidR="00D76C61" w:rsidRPr="0060647B">
        <w:rPr>
          <w:rFonts w:hint="eastAsia"/>
          <w:szCs w:val="21"/>
        </w:rPr>
        <w:t>记录总叶片数、各级病叶数。</w:t>
      </w:r>
    </w:p>
    <w:p w:rsidR="007C48B1" w:rsidRPr="0060647B" w:rsidRDefault="007C48B1">
      <w:pPr>
        <w:spacing w:line="360" w:lineRule="auto"/>
        <w:ind w:firstLineChars="200" w:firstLine="420"/>
        <w:rPr>
          <w:szCs w:val="21"/>
        </w:rPr>
      </w:pPr>
      <w:r w:rsidRPr="0060647B">
        <w:rPr>
          <w:rFonts w:hint="eastAsia"/>
          <w:szCs w:val="21"/>
        </w:rPr>
        <w:t>分级</w:t>
      </w:r>
      <w:r w:rsidR="00D76C61" w:rsidRPr="0060647B">
        <w:rPr>
          <w:rFonts w:hint="eastAsia"/>
          <w:szCs w:val="21"/>
        </w:rPr>
        <w:t>方法</w:t>
      </w:r>
      <w:r w:rsidRPr="0060647B">
        <w:rPr>
          <w:rFonts w:hint="eastAsia"/>
          <w:szCs w:val="21"/>
        </w:rPr>
        <w:t>：</w:t>
      </w:r>
    </w:p>
    <w:p w:rsidR="009F5648" w:rsidRPr="0060647B" w:rsidRDefault="005560AE">
      <w:pPr>
        <w:spacing w:line="360" w:lineRule="auto"/>
        <w:ind w:firstLineChars="200" w:firstLine="420"/>
        <w:rPr>
          <w:szCs w:val="21"/>
        </w:rPr>
      </w:pPr>
      <w:r w:rsidRPr="0060647B">
        <w:rPr>
          <w:szCs w:val="21"/>
        </w:rPr>
        <w:t>0</w:t>
      </w:r>
      <w:r w:rsidRPr="0060647B">
        <w:rPr>
          <w:szCs w:val="21"/>
        </w:rPr>
        <w:t>级：未发病；</w:t>
      </w:r>
    </w:p>
    <w:p w:rsidR="009F5648" w:rsidRPr="0060647B" w:rsidRDefault="005560AE">
      <w:pPr>
        <w:spacing w:line="360" w:lineRule="auto"/>
        <w:ind w:firstLineChars="200" w:firstLine="420"/>
        <w:rPr>
          <w:szCs w:val="21"/>
        </w:rPr>
      </w:pPr>
      <w:r w:rsidRPr="0060647B">
        <w:rPr>
          <w:szCs w:val="21"/>
        </w:rPr>
        <w:t>1</w:t>
      </w:r>
      <w:r w:rsidRPr="0060647B">
        <w:rPr>
          <w:szCs w:val="21"/>
        </w:rPr>
        <w:t>级：</w:t>
      </w:r>
      <w:r w:rsidR="00D76C61" w:rsidRPr="0060647B">
        <w:rPr>
          <w:rFonts w:hint="eastAsia"/>
          <w:szCs w:val="21"/>
        </w:rPr>
        <w:t>病斑面积占叶片面积</w:t>
      </w:r>
      <w:r w:rsidR="00B01AC8" w:rsidRPr="0060647B">
        <w:rPr>
          <w:szCs w:val="21"/>
        </w:rPr>
        <w:t>≤</w:t>
      </w:r>
      <w:r w:rsidR="00D76C61" w:rsidRPr="0060647B">
        <w:rPr>
          <w:rFonts w:hint="eastAsia"/>
          <w:szCs w:val="21"/>
        </w:rPr>
        <w:t>5%</w:t>
      </w:r>
      <w:r w:rsidR="00D76C61" w:rsidRPr="0060647B">
        <w:rPr>
          <w:rFonts w:hint="eastAsia"/>
          <w:szCs w:val="21"/>
        </w:rPr>
        <w:t>；</w:t>
      </w:r>
    </w:p>
    <w:p w:rsidR="009F5648" w:rsidRPr="0060647B" w:rsidRDefault="005560AE">
      <w:pPr>
        <w:spacing w:line="360" w:lineRule="auto"/>
        <w:ind w:firstLineChars="200" w:firstLine="420"/>
        <w:rPr>
          <w:szCs w:val="21"/>
        </w:rPr>
      </w:pPr>
      <w:r w:rsidRPr="0060647B">
        <w:rPr>
          <w:szCs w:val="21"/>
        </w:rPr>
        <w:t>3</w:t>
      </w:r>
      <w:r w:rsidRPr="0060647B">
        <w:rPr>
          <w:szCs w:val="21"/>
        </w:rPr>
        <w:t>级：</w:t>
      </w:r>
      <w:r w:rsidR="00D76C61" w:rsidRPr="0060647B">
        <w:rPr>
          <w:rFonts w:hint="eastAsia"/>
          <w:szCs w:val="21"/>
        </w:rPr>
        <w:t>病斑面积占叶片面积</w:t>
      </w:r>
      <w:r w:rsidR="00D76C61" w:rsidRPr="0060647B">
        <w:rPr>
          <w:rFonts w:hint="eastAsia"/>
          <w:szCs w:val="21"/>
        </w:rPr>
        <w:t>6%~15%</w:t>
      </w:r>
      <w:r w:rsidR="00D76C61" w:rsidRPr="0060647B">
        <w:rPr>
          <w:rFonts w:hint="eastAsia"/>
          <w:szCs w:val="21"/>
        </w:rPr>
        <w:t>；</w:t>
      </w:r>
    </w:p>
    <w:p w:rsidR="009F5648" w:rsidRPr="0060647B" w:rsidRDefault="005560AE">
      <w:pPr>
        <w:spacing w:line="360" w:lineRule="auto"/>
        <w:ind w:firstLineChars="200" w:firstLine="420"/>
        <w:rPr>
          <w:szCs w:val="21"/>
        </w:rPr>
      </w:pPr>
      <w:r w:rsidRPr="0060647B">
        <w:rPr>
          <w:szCs w:val="21"/>
        </w:rPr>
        <w:t>5</w:t>
      </w:r>
      <w:r w:rsidRPr="0060647B">
        <w:rPr>
          <w:szCs w:val="21"/>
        </w:rPr>
        <w:t>级：</w:t>
      </w:r>
      <w:r w:rsidR="00D76C61" w:rsidRPr="0060647B">
        <w:rPr>
          <w:rFonts w:hint="eastAsia"/>
          <w:szCs w:val="21"/>
        </w:rPr>
        <w:t>病斑面积占叶片面积</w:t>
      </w:r>
      <w:r w:rsidR="00D76C61" w:rsidRPr="0060647B">
        <w:rPr>
          <w:rFonts w:hint="eastAsia"/>
          <w:szCs w:val="21"/>
        </w:rPr>
        <w:t>16%~25%</w:t>
      </w:r>
      <w:r w:rsidRPr="0060647B">
        <w:rPr>
          <w:szCs w:val="21"/>
        </w:rPr>
        <w:t>；</w:t>
      </w:r>
    </w:p>
    <w:p w:rsidR="009F5648" w:rsidRPr="0060647B" w:rsidRDefault="005560AE">
      <w:pPr>
        <w:spacing w:line="360" w:lineRule="auto"/>
        <w:ind w:firstLineChars="200" w:firstLine="420"/>
        <w:rPr>
          <w:szCs w:val="21"/>
        </w:rPr>
      </w:pPr>
      <w:r w:rsidRPr="0060647B">
        <w:rPr>
          <w:szCs w:val="21"/>
        </w:rPr>
        <w:t>7</w:t>
      </w:r>
      <w:r w:rsidRPr="0060647B">
        <w:rPr>
          <w:szCs w:val="21"/>
        </w:rPr>
        <w:t>级：</w:t>
      </w:r>
      <w:r w:rsidR="00D76C61" w:rsidRPr="0060647B">
        <w:rPr>
          <w:rFonts w:hint="eastAsia"/>
          <w:szCs w:val="21"/>
        </w:rPr>
        <w:t>病斑面积占叶片面积</w:t>
      </w:r>
      <w:r w:rsidR="00D76C61" w:rsidRPr="0060647B">
        <w:rPr>
          <w:rFonts w:hint="eastAsia"/>
          <w:szCs w:val="21"/>
        </w:rPr>
        <w:t>26%~50%</w:t>
      </w:r>
      <w:r w:rsidRPr="0060647B">
        <w:rPr>
          <w:szCs w:val="21"/>
        </w:rPr>
        <w:t>；</w:t>
      </w:r>
    </w:p>
    <w:p w:rsidR="009F5648" w:rsidRPr="0060647B" w:rsidRDefault="005560AE">
      <w:pPr>
        <w:spacing w:line="360" w:lineRule="auto"/>
        <w:ind w:firstLineChars="200" w:firstLine="420"/>
        <w:rPr>
          <w:szCs w:val="21"/>
        </w:rPr>
      </w:pPr>
      <w:r w:rsidRPr="0060647B">
        <w:rPr>
          <w:szCs w:val="21"/>
        </w:rPr>
        <w:t>9</w:t>
      </w:r>
      <w:r w:rsidRPr="0060647B">
        <w:rPr>
          <w:szCs w:val="21"/>
        </w:rPr>
        <w:t>级：</w:t>
      </w:r>
      <w:r w:rsidR="00D76C61" w:rsidRPr="0060647B">
        <w:rPr>
          <w:rFonts w:hint="eastAsia"/>
          <w:szCs w:val="21"/>
        </w:rPr>
        <w:t>病斑面积占叶片面积＞</w:t>
      </w:r>
      <w:r w:rsidR="00D76C61" w:rsidRPr="0060647B">
        <w:rPr>
          <w:rFonts w:hint="eastAsia"/>
          <w:szCs w:val="21"/>
        </w:rPr>
        <w:t>50%</w:t>
      </w:r>
      <w:r w:rsidRPr="0060647B">
        <w:rPr>
          <w:szCs w:val="21"/>
        </w:rPr>
        <w:t>。</w:t>
      </w:r>
    </w:p>
    <w:p w:rsidR="009F0D95" w:rsidRPr="0060647B" w:rsidRDefault="009F0D95" w:rsidP="009F0D95">
      <w:pPr>
        <w:spacing w:line="360" w:lineRule="auto"/>
        <w:rPr>
          <w:rFonts w:ascii="黑体" w:eastAsia="黑体" w:hAnsi="黑体"/>
          <w:kern w:val="0"/>
          <w:szCs w:val="21"/>
        </w:rPr>
      </w:pPr>
      <w:r w:rsidRPr="0060647B">
        <w:rPr>
          <w:rFonts w:ascii="黑体" w:eastAsia="黑体" w:hAnsi="黑体" w:hint="eastAsia"/>
          <w:kern w:val="0"/>
          <w:szCs w:val="21"/>
        </w:rPr>
        <w:t>5.1.1.2茎部病斑</w:t>
      </w:r>
    </w:p>
    <w:p w:rsidR="009F0D95" w:rsidRPr="0060647B" w:rsidRDefault="009F0D95" w:rsidP="00AD7FFD">
      <w:pPr>
        <w:spacing w:line="360" w:lineRule="auto"/>
        <w:ind w:firstLineChars="200" w:firstLine="420"/>
        <w:rPr>
          <w:szCs w:val="21"/>
        </w:rPr>
      </w:pPr>
      <w:r w:rsidRPr="0060647B">
        <w:rPr>
          <w:rFonts w:hint="eastAsia"/>
          <w:szCs w:val="21"/>
        </w:rPr>
        <w:t>每小区</w:t>
      </w:r>
      <w:r w:rsidRPr="0060647B">
        <w:rPr>
          <w:rFonts w:hint="eastAsia"/>
          <w:szCs w:val="21"/>
        </w:rPr>
        <w:t>5</w:t>
      </w:r>
      <w:r w:rsidRPr="0060647B">
        <w:rPr>
          <w:rFonts w:hint="eastAsia"/>
          <w:szCs w:val="21"/>
        </w:rPr>
        <w:t>点取样调查，每点调查至少</w:t>
      </w:r>
      <w:r w:rsidR="00FD5A7A" w:rsidRPr="0060647B">
        <w:rPr>
          <w:rFonts w:hint="eastAsia"/>
          <w:szCs w:val="21"/>
        </w:rPr>
        <w:t>2</w:t>
      </w:r>
      <w:r w:rsidRPr="0060647B">
        <w:rPr>
          <w:rFonts w:hint="eastAsia"/>
          <w:szCs w:val="21"/>
        </w:rPr>
        <w:t>0</w:t>
      </w:r>
      <w:r w:rsidRPr="0060647B">
        <w:rPr>
          <w:rFonts w:hint="eastAsia"/>
          <w:szCs w:val="21"/>
        </w:rPr>
        <w:t>株，记录调查总株数、</w:t>
      </w:r>
      <w:r w:rsidR="00B01AC8" w:rsidRPr="0060647B">
        <w:rPr>
          <w:rFonts w:hint="eastAsia"/>
          <w:szCs w:val="21"/>
        </w:rPr>
        <w:t>茎部发</w:t>
      </w:r>
      <w:r w:rsidRPr="0060647B">
        <w:rPr>
          <w:rFonts w:hint="eastAsia"/>
          <w:szCs w:val="21"/>
        </w:rPr>
        <w:t>病</w:t>
      </w:r>
      <w:r w:rsidR="000A4E1E" w:rsidRPr="0060647B">
        <w:rPr>
          <w:rFonts w:hint="eastAsia"/>
          <w:szCs w:val="21"/>
        </w:rPr>
        <w:t>的</w:t>
      </w:r>
      <w:r w:rsidR="005E2E60" w:rsidRPr="0060647B">
        <w:rPr>
          <w:rFonts w:hint="eastAsia"/>
          <w:szCs w:val="21"/>
        </w:rPr>
        <w:t>植</w:t>
      </w:r>
      <w:r w:rsidRPr="0060647B">
        <w:rPr>
          <w:rFonts w:hint="eastAsia"/>
          <w:szCs w:val="21"/>
        </w:rPr>
        <w:t>株数</w:t>
      </w:r>
      <w:r w:rsidR="005E2E60" w:rsidRPr="0060647B">
        <w:rPr>
          <w:rFonts w:hint="eastAsia"/>
          <w:szCs w:val="21"/>
        </w:rPr>
        <w:t>，计算</w:t>
      </w:r>
      <w:r w:rsidR="00FD5A7A" w:rsidRPr="0060647B">
        <w:rPr>
          <w:rFonts w:hint="eastAsia"/>
          <w:szCs w:val="21"/>
        </w:rPr>
        <w:t>茎秆</w:t>
      </w:r>
      <w:r w:rsidR="005E2E60" w:rsidRPr="0060647B">
        <w:rPr>
          <w:rFonts w:hint="eastAsia"/>
          <w:szCs w:val="21"/>
        </w:rPr>
        <w:t>发病率</w:t>
      </w:r>
      <w:r w:rsidRPr="0060647B">
        <w:rPr>
          <w:rFonts w:hint="eastAsia"/>
          <w:szCs w:val="21"/>
        </w:rPr>
        <w:t>。</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5.1.2</w:t>
      </w:r>
      <w:r w:rsidRPr="0060647B">
        <w:rPr>
          <w:rFonts w:ascii="黑体" w:eastAsia="黑体" w:hAnsi="黑体" w:hint="eastAsia"/>
          <w:kern w:val="0"/>
          <w:szCs w:val="21"/>
        </w:rPr>
        <w:t>调查时间和次数</w:t>
      </w:r>
    </w:p>
    <w:p w:rsidR="009F5648" w:rsidRPr="0060647B" w:rsidRDefault="005560AE">
      <w:pPr>
        <w:spacing w:line="360" w:lineRule="auto"/>
        <w:ind w:leftChars="1" w:left="2" w:firstLineChars="200" w:firstLine="420"/>
        <w:rPr>
          <w:rFonts w:ascii="宋体"/>
          <w:szCs w:val="21"/>
        </w:rPr>
      </w:pPr>
      <w:r w:rsidRPr="0060647B">
        <w:rPr>
          <w:rFonts w:hAnsi="宋体" w:hint="eastAsia"/>
          <w:szCs w:val="21"/>
        </w:rPr>
        <w:t>第一次施药前调查病情基数</w:t>
      </w:r>
      <w:r w:rsidR="00FD5A7A" w:rsidRPr="0060647B">
        <w:rPr>
          <w:rFonts w:hAnsi="宋体" w:hint="eastAsia"/>
          <w:szCs w:val="21"/>
        </w:rPr>
        <w:t>和茎秆发病率</w:t>
      </w:r>
      <w:r w:rsidRPr="0060647B">
        <w:rPr>
          <w:rFonts w:hAnsi="宋体" w:hint="eastAsia"/>
          <w:szCs w:val="21"/>
        </w:rPr>
        <w:t>，依据病害发展情况或协议要求决定施药期间调查的时间和次数。通常最后一次调查在末次施药后</w:t>
      </w:r>
      <w:r w:rsidRPr="0060647B">
        <w:rPr>
          <w:rFonts w:hAnsi="宋体" w:hint="eastAsia"/>
          <w:szCs w:val="21"/>
        </w:rPr>
        <w:t>7 d~14 d</w:t>
      </w:r>
      <w:r w:rsidRPr="0060647B">
        <w:rPr>
          <w:rFonts w:hAnsi="宋体" w:hint="eastAsia"/>
          <w:szCs w:val="21"/>
        </w:rPr>
        <w:t>进行，持效期长的药剂可继续调查。</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5.2</w:t>
      </w:r>
      <w:r w:rsidRPr="0060647B">
        <w:rPr>
          <w:rFonts w:ascii="黑体" w:eastAsia="黑体" w:hAnsi="黑体" w:hint="eastAsia"/>
          <w:kern w:val="0"/>
          <w:szCs w:val="21"/>
        </w:rPr>
        <w:t>对作物的直接影响</w:t>
      </w:r>
    </w:p>
    <w:p w:rsidR="009F5648" w:rsidRPr="0060647B" w:rsidRDefault="005560AE">
      <w:pPr>
        <w:spacing w:line="360" w:lineRule="auto"/>
        <w:ind w:firstLineChars="200" w:firstLine="420"/>
        <w:rPr>
          <w:rFonts w:ascii="宋体"/>
          <w:szCs w:val="21"/>
        </w:rPr>
      </w:pPr>
      <w:r w:rsidRPr="0060647B">
        <w:rPr>
          <w:rFonts w:ascii="宋体" w:hAnsi="宋体" w:hint="eastAsia"/>
          <w:szCs w:val="21"/>
        </w:rPr>
        <w:t>观察药剂对作物有无药害，如有药害发生，记录药害的症状、类型和程度。此外，也要记录对作物有益的影响</w:t>
      </w:r>
      <w:r w:rsidRPr="0060647B">
        <w:rPr>
          <w:rFonts w:ascii="宋体" w:hAnsi="宋体"/>
          <w:szCs w:val="21"/>
        </w:rPr>
        <w:t>(</w:t>
      </w:r>
      <w:r w:rsidRPr="0060647B">
        <w:rPr>
          <w:rFonts w:ascii="宋体" w:hAnsi="宋体" w:hint="eastAsia"/>
          <w:szCs w:val="21"/>
        </w:rPr>
        <w:t>如促进成熟、增加活力等</w:t>
      </w:r>
      <w:r w:rsidRPr="0060647B">
        <w:rPr>
          <w:rFonts w:ascii="宋体" w:hAnsi="宋体"/>
          <w:szCs w:val="21"/>
        </w:rPr>
        <w:t>)</w:t>
      </w:r>
      <w:r w:rsidRPr="0060647B">
        <w:rPr>
          <w:rFonts w:ascii="宋体" w:hAnsi="宋体" w:hint="eastAsia"/>
          <w:szCs w:val="21"/>
        </w:rPr>
        <w:t>。</w:t>
      </w:r>
    </w:p>
    <w:p w:rsidR="009F5648" w:rsidRPr="0060647B" w:rsidRDefault="005560AE">
      <w:pPr>
        <w:spacing w:line="360" w:lineRule="auto"/>
        <w:ind w:firstLineChars="200" w:firstLine="420"/>
        <w:rPr>
          <w:rFonts w:ascii="宋体"/>
          <w:szCs w:val="21"/>
        </w:rPr>
      </w:pPr>
      <w:r w:rsidRPr="0060647B">
        <w:rPr>
          <w:rFonts w:ascii="宋体" w:hAnsi="宋体" w:hint="eastAsia"/>
          <w:szCs w:val="21"/>
        </w:rPr>
        <w:t>用下列方式记录药害</w:t>
      </w:r>
      <w:r w:rsidRPr="0060647B">
        <w:rPr>
          <w:rFonts w:ascii="宋体" w:hAnsi="宋体"/>
          <w:szCs w:val="21"/>
        </w:rPr>
        <w:t>:</w:t>
      </w:r>
    </w:p>
    <w:p w:rsidR="009F5648" w:rsidRPr="0060647B" w:rsidRDefault="005560AE">
      <w:pPr>
        <w:spacing w:line="360" w:lineRule="auto"/>
        <w:ind w:firstLineChars="200" w:firstLine="420"/>
        <w:rPr>
          <w:szCs w:val="21"/>
        </w:rPr>
      </w:pPr>
      <w:r w:rsidRPr="0060647B">
        <w:rPr>
          <w:szCs w:val="21"/>
        </w:rPr>
        <w:t>a</w:t>
      </w:r>
      <w:r w:rsidRPr="0060647B">
        <w:rPr>
          <w:rFonts w:hAnsi="宋体"/>
          <w:szCs w:val="21"/>
        </w:rPr>
        <w:t>）如果药害能被计数或测量，要用绝对数值表示，如株高等。</w:t>
      </w:r>
    </w:p>
    <w:p w:rsidR="009F5648" w:rsidRPr="0060647B" w:rsidRDefault="005560AE">
      <w:pPr>
        <w:spacing w:line="360" w:lineRule="auto"/>
        <w:ind w:firstLineChars="200" w:firstLine="420"/>
        <w:rPr>
          <w:szCs w:val="21"/>
        </w:rPr>
      </w:pPr>
      <w:r w:rsidRPr="0060647B">
        <w:rPr>
          <w:szCs w:val="21"/>
        </w:rPr>
        <w:t xml:space="preserve">b) </w:t>
      </w:r>
      <w:r w:rsidRPr="0060647B">
        <w:rPr>
          <w:rFonts w:hAnsi="宋体"/>
          <w:szCs w:val="21"/>
        </w:rPr>
        <w:t>在其他情况下，可按下列两种方法估计药害的程度和频率</w:t>
      </w:r>
      <w:r w:rsidRPr="0060647B">
        <w:rPr>
          <w:rFonts w:ascii="宋体" w:hAnsi="宋体"/>
          <w:szCs w:val="21"/>
        </w:rPr>
        <w:t>:</w:t>
      </w:r>
    </w:p>
    <w:p w:rsidR="009F5648" w:rsidRPr="0060647B" w:rsidRDefault="005560AE">
      <w:pPr>
        <w:spacing w:line="360" w:lineRule="auto"/>
        <w:ind w:firstLineChars="300" w:firstLine="630"/>
        <w:rPr>
          <w:szCs w:val="21"/>
        </w:rPr>
      </w:pPr>
      <w:r w:rsidRPr="0060647B">
        <w:rPr>
          <w:szCs w:val="21"/>
        </w:rPr>
        <w:lastRenderedPageBreak/>
        <w:t>1</w:t>
      </w:r>
      <w:r w:rsidRPr="0060647B">
        <w:rPr>
          <w:rFonts w:hAnsi="宋体"/>
          <w:szCs w:val="21"/>
        </w:rPr>
        <w:t>）按照药害分级方法，记录每小区药害情况，</w:t>
      </w:r>
      <w:r w:rsidRPr="0060647B">
        <w:rPr>
          <w:szCs w:val="21"/>
        </w:rPr>
        <w:t>以</w:t>
      </w:r>
      <w:r w:rsidRPr="0060647B">
        <w:rPr>
          <w:sz w:val="18"/>
          <w:szCs w:val="18"/>
        </w:rPr>
        <w:t>-</w:t>
      </w:r>
      <w:r w:rsidRPr="0060647B">
        <w:t>、</w:t>
      </w:r>
      <w:r w:rsidRPr="0060647B">
        <w:t>+</w:t>
      </w:r>
      <w:r w:rsidRPr="0060647B">
        <w:t>、</w:t>
      </w:r>
      <w:r w:rsidRPr="0060647B">
        <w:t>++</w:t>
      </w:r>
      <w:r w:rsidRPr="0060647B">
        <w:t>、</w:t>
      </w:r>
      <w:r w:rsidRPr="0060647B">
        <w:t>+++</w:t>
      </w:r>
      <w:r w:rsidRPr="0060647B">
        <w:t>、</w:t>
      </w:r>
      <w:r w:rsidRPr="0060647B">
        <w:t>++++</w:t>
      </w:r>
      <w:r w:rsidRPr="0060647B">
        <w:t>表示</w:t>
      </w:r>
      <w:r w:rsidRPr="0060647B">
        <w:rPr>
          <w:rFonts w:hAnsi="宋体"/>
          <w:szCs w:val="21"/>
        </w:rPr>
        <w:t>。</w:t>
      </w:r>
    </w:p>
    <w:p w:rsidR="009F5648" w:rsidRPr="0060647B" w:rsidRDefault="005560AE">
      <w:pPr>
        <w:spacing w:line="360" w:lineRule="auto"/>
        <w:ind w:firstLineChars="450" w:firstLine="945"/>
        <w:rPr>
          <w:szCs w:val="21"/>
        </w:rPr>
      </w:pPr>
      <w:r w:rsidRPr="0060647B">
        <w:rPr>
          <w:rFonts w:hAnsi="宋体"/>
          <w:szCs w:val="21"/>
        </w:rPr>
        <w:t>药害分级方法</w:t>
      </w:r>
      <w:r w:rsidRPr="0060647B">
        <w:rPr>
          <w:rFonts w:ascii="宋体" w:hAnsi="宋体"/>
          <w:szCs w:val="21"/>
        </w:rPr>
        <w:t>:</w:t>
      </w:r>
    </w:p>
    <w:p w:rsidR="009F5648" w:rsidRPr="0060647B" w:rsidRDefault="005560AE">
      <w:pPr>
        <w:spacing w:line="360" w:lineRule="auto"/>
        <w:ind w:firstLineChars="450" w:firstLine="945"/>
        <w:rPr>
          <w:szCs w:val="21"/>
        </w:rPr>
      </w:pPr>
      <w:r w:rsidRPr="0060647B">
        <w:rPr>
          <w:szCs w:val="21"/>
        </w:rPr>
        <w:t>-</w:t>
      </w:r>
      <w:r w:rsidRPr="0060647B">
        <w:rPr>
          <w:rFonts w:ascii="宋体" w:hAnsi="宋体"/>
          <w:szCs w:val="21"/>
        </w:rPr>
        <w:t>:</w:t>
      </w:r>
      <w:r w:rsidRPr="0060647B">
        <w:rPr>
          <w:rFonts w:hAnsi="宋体"/>
          <w:szCs w:val="21"/>
        </w:rPr>
        <w:t>无药害；</w:t>
      </w:r>
    </w:p>
    <w:p w:rsidR="009F5648" w:rsidRPr="0060647B" w:rsidRDefault="005560AE">
      <w:pPr>
        <w:spacing w:line="360" w:lineRule="auto"/>
        <w:ind w:firstLineChars="450" w:firstLine="945"/>
        <w:rPr>
          <w:szCs w:val="21"/>
        </w:rPr>
      </w:pPr>
      <w:r w:rsidRPr="0060647B">
        <w:rPr>
          <w:szCs w:val="21"/>
        </w:rPr>
        <w:t>+</w:t>
      </w:r>
      <w:r w:rsidRPr="0060647B">
        <w:rPr>
          <w:rFonts w:ascii="宋体" w:hAnsi="宋体"/>
          <w:szCs w:val="21"/>
        </w:rPr>
        <w:t>:</w:t>
      </w:r>
      <w:r w:rsidRPr="0060647B">
        <w:rPr>
          <w:rFonts w:hAnsi="宋体"/>
          <w:szCs w:val="21"/>
        </w:rPr>
        <w:t>轻度药害，不影响作物正常生长；</w:t>
      </w:r>
    </w:p>
    <w:p w:rsidR="009F5648" w:rsidRPr="0060647B" w:rsidRDefault="005560AE">
      <w:pPr>
        <w:spacing w:line="360" w:lineRule="auto"/>
        <w:ind w:firstLineChars="450" w:firstLine="945"/>
        <w:rPr>
          <w:szCs w:val="21"/>
        </w:rPr>
      </w:pPr>
      <w:r w:rsidRPr="0060647B">
        <w:rPr>
          <w:szCs w:val="21"/>
        </w:rPr>
        <w:t>++</w:t>
      </w:r>
      <w:r w:rsidRPr="0060647B">
        <w:rPr>
          <w:rFonts w:ascii="宋体" w:hAnsi="宋体"/>
          <w:szCs w:val="21"/>
        </w:rPr>
        <w:t>:</w:t>
      </w:r>
      <w:r w:rsidRPr="0060647B">
        <w:rPr>
          <w:rFonts w:hAnsi="宋体"/>
          <w:szCs w:val="21"/>
        </w:rPr>
        <w:t>中度药害，可复原，不会造成作物减产；</w:t>
      </w:r>
    </w:p>
    <w:p w:rsidR="009F5648" w:rsidRPr="0060647B" w:rsidRDefault="005560AE">
      <w:pPr>
        <w:spacing w:line="360" w:lineRule="auto"/>
        <w:ind w:leftChars="450" w:left="1470" w:hangingChars="250" w:hanging="525"/>
        <w:rPr>
          <w:szCs w:val="21"/>
        </w:rPr>
      </w:pPr>
      <w:r w:rsidRPr="0060647B">
        <w:rPr>
          <w:szCs w:val="21"/>
        </w:rPr>
        <w:t>+++</w:t>
      </w:r>
      <w:r w:rsidRPr="0060647B">
        <w:rPr>
          <w:rFonts w:ascii="宋体" w:hAnsi="宋体"/>
          <w:szCs w:val="21"/>
        </w:rPr>
        <w:t>:</w:t>
      </w:r>
      <w:r w:rsidRPr="0060647B">
        <w:rPr>
          <w:rFonts w:hAnsi="宋体"/>
          <w:szCs w:val="21"/>
        </w:rPr>
        <w:t>重度药害，影响作物正常生长，对作物产量和质量造成一定程度的损失；</w:t>
      </w:r>
    </w:p>
    <w:p w:rsidR="009F5648" w:rsidRPr="0060647B" w:rsidRDefault="005560AE">
      <w:pPr>
        <w:spacing w:line="360" w:lineRule="auto"/>
        <w:ind w:firstLineChars="450" w:firstLine="945"/>
        <w:rPr>
          <w:szCs w:val="21"/>
        </w:rPr>
      </w:pPr>
      <w:r w:rsidRPr="0060647B">
        <w:rPr>
          <w:szCs w:val="21"/>
        </w:rPr>
        <w:t>++++</w:t>
      </w:r>
      <w:r w:rsidRPr="0060647B">
        <w:rPr>
          <w:rFonts w:ascii="宋体" w:hAnsi="宋体"/>
          <w:szCs w:val="21"/>
        </w:rPr>
        <w:t>:</w:t>
      </w:r>
      <w:r w:rsidRPr="0060647B">
        <w:rPr>
          <w:rFonts w:hAnsi="宋体"/>
          <w:szCs w:val="21"/>
        </w:rPr>
        <w:t>严重药害，作物生长受阻，作物产量和质量损失严重。</w:t>
      </w:r>
    </w:p>
    <w:p w:rsidR="009F5648" w:rsidRPr="0060647B" w:rsidRDefault="005560AE">
      <w:pPr>
        <w:spacing w:line="360" w:lineRule="auto"/>
        <w:ind w:leftChars="300" w:left="630"/>
        <w:rPr>
          <w:rFonts w:ascii="宋体"/>
          <w:szCs w:val="21"/>
        </w:rPr>
      </w:pPr>
      <w:r w:rsidRPr="0060647B">
        <w:rPr>
          <w:szCs w:val="21"/>
        </w:rPr>
        <w:t>2</w:t>
      </w:r>
      <w:r w:rsidRPr="0060647B">
        <w:rPr>
          <w:rFonts w:hAnsi="宋体"/>
          <w:szCs w:val="21"/>
        </w:rPr>
        <w:t>）将药剂处理区与空白对照组相比，评价其药害的百分率。同时要准确描述作物的药害症状（矮化、褪绿、落叶、落花等），并提供实物照片或视频录像等资料</w:t>
      </w:r>
      <w:r w:rsidRPr="0060647B">
        <w:rPr>
          <w:rFonts w:ascii="宋体" w:hAnsi="宋体" w:hint="eastAsia"/>
          <w:szCs w:val="21"/>
        </w:rPr>
        <w:t>。</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 xml:space="preserve">5.3  </w:t>
      </w:r>
      <w:r w:rsidRPr="0060647B">
        <w:rPr>
          <w:rFonts w:ascii="黑体" w:eastAsia="黑体" w:hAnsi="黑体" w:hint="eastAsia"/>
          <w:kern w:val="0"/>
          <w:szCs w:val="21"/>
        </w:rPr>
        <w:t>对其他生物的影响</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5.3.1</w:t>
      </w:r>
      <w:r w:rsidRPr="0060647B">
        <w:rPr>
          <w:rFonts w:ascii="黑体" w:eastAsia="黑体" w:hAnsi="黑体" w:hint="eastAsia"/>
          <w:kern w:val="0"/>
          <w:szCs w:val="21"/>
        </w:rPr>
        <w:t>对其他病虫害的影响</w:t>
      </w:r>
    </w:p>
    <w:p w:rsidR="009F5648" w:rsidRPr="0060647B" w:rsidRDefault="005560AE">
      <w:pPr>
        <w:spacing w:line="360" w:lineRule="auto"/>
        <w:ind w:firstLineChars="200" w:firstLine="420"/>
        <w:rPr>
          <w:rFonts w:ascii="宋体"/>
          <w:szCs w:val="21"/>
        </w:rPr>
      </w:pPr>
      <w:r w:rsidRPr="0060647B">
        <w:rPr>
          <w:rFonts w:ascii="宋体" w:hAnsi="宋体" w:hint="eastAsia"/>
          <w:szCs w:val="21"/>
        </w:rPr>
        <w:t>对其他病虫害任何一种影响均应记录，包括有益和无益的影响。</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5.3.2</w:t>
      </w:r>
      <w:r w:rsidRPr="0060647B">
        <w:rPr>
          <w:rFonts w:ascii="黑体" w:eastAsia="黑体" w:hAnsi="黑体" w:hint="eastAsia"/>
          <w:kern w:val="0"/>
          <w:szCs w:val="21"/>
        </w:rPr>
        <w:t>对其他非靶标生物的影响</w:t>
      </w:r>
    </w:p>
    <w:p w:rsidR="009F5648" w:rsidRPr="0060647B" w:rsidRDefault="005560AE">
      <w:pPr>
        <w:spacing w:line="360" w:lineRule="auto"/>
        <w:ind w:firstLineChars="200" w:firstLine="420"/>
        <w:rPr>
          <w:rFonts w:hAnsi="宋体"/>
          <w:kern w:val="0"/>
          <w:szCs w:val="21"/>
        </w:rPr>
      </w:pPr>
      <w:r w:rsidRPr="0060647B">
        <w:rPr>
          <w:rFonts w:hint="eastAsia"/>
        </w:rPr>
        <w:t>记录药剂对试验区内有益昆虫及其他非靶标生物的影响</w:t>
      </w:r>
      <w:r w:rsidRPr="0060647B">
        <w:rPr>
          <w:rFonts w:ascii="宋体" w:hAnsi="宋体" w:hint="eastAsia"/>
          <w:szCs w:val="21"/>
        </w:rPr>
        <w:t>。</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5.</w:t>
      </w:r>
      <w:r w:rsidRPr="0060647B">
        <w:rPr>
          <w:rFonts w:ascii="黑体" w:eastAsia="黑体" w:hAnsi="黑体" w:hint="eastAsia"/>
          <w:kern w:val="0"/>
          <w:szCs w:val="21"/>
        </w:rPr>
        <w:t>4其他资料</w:t>
      </w:r>
    </w:p>
    <w:p w:rsidR="009F5648" w:rsidRPr="0060647B" w:rsidRDefault="005560AE">
      <w:pPr>
        <w:spacing w:line="360" w:lineRule="auto"/>
        <w:rPr>
          <w:rFonts w:hAnsi="宋体"/>
          <w:b/>
          <w:kern w:val="0"/>
          <w:szCs w:val="21"/>
        </w:rPr>
      </w:pPr>
      <w:r w:rsidRPr="0060647B">
        <w:rPr>
          <w:rFonts w:ascii="黑体" w:eastAsia="黑体" w:hAnsi="黑体"/>
          <w:kern w:val="0"/>
          <w:szCs w:val="21"/>
        </w:rPr>
        <w:t>5.</w:t>
      </w:r>
      <w:r w:rsidRPr="0060647B">
        <w:rPr>
          <w:rFonts w:ascii="黑体" w:eastAsia="黑体" w:hAnsi="黑体" w:hint="eastAsia"/>
          <w:kern w:val="0"/>
          <w:szCs w:val="21"/>
        </w:rPr>
        <w:t>4</w:t>
      </w:r>
      <w:r w:rsidRPr="0060647B">
        <w:rPr>
          <w:rFonts w:ascii="黑体" w:eastAsia="黑体" w:hAnsi="黑体"/>
          <w:kern w:val="0"/>
          <w:szCs w:val="21"/>
        </w:rPr>
        <w:t>.1</w:t>
      </w:r>
      <w:r w:rsidRPr="0060647B">
        <w:rPr>
          <w:rFonts w:ascii="黑体" w:eastAsia="黑体" w:hAnsi="黑体" w:hint="eastAsia"/>
          <w:kern w:val="0"/>
          <w:szCs w:val="21"/>
        </w:rPr>
        <w:t>气象资料</w:t>
      </w:r>
    </w:p>
    <w:p w:rsidR="009F5648" w:rsidRPr="0060647B" w:rsidRDefault="005560AE">
      <w:pPr>
        <w:spacing w:line="360" w:lineRule="auto"/>
        <w:ind w:firstLineChars="200" w:firstLine="420"/>
        <w:rPr>
          <w:szCs w:val="21"/>
        </w:rPr>
      </w:pPr>
      <w:r w:rsidRPr="0060647B">
        <w:rPr>
          <w:rFonts w:hAnsi="宋体"/>
          <w:szCs w:val="21"/>
        </w:rPr>
        <w:t>试验期间应从试验地或最近的气象站获得降雨（降雨类型和日降雨量，以</w:t>
      </w:r>
      <w:r w:rsidRPr="0060647B">
        <w:rPr>
          <w:szCs w:val="21"/>
        </w:rPr>
        <w:t>mm</w:t>
      </w:r>
      <w:r w:rsidRPr="0060647B">
        <w:rPr>
          <w:rFonts w:hAnsi="宋体"/>
          <w:szCs w:val="21"/>
        </w:rPr>
        <w:t>表示）和温度（日平均温度、最高和最低温度，以</w:t>
      </w:r>
      <w:r w:rsidRPr="0060647B">
        <w:rPr>
          <w:szCs w:val="21"/>
        </w:rPr>
        <w:t>℃</w:t>
      </w:r>
      <w:r w:rsidRPr="0060647B">
        <w:rPr>
          <w:rFonts w:hAnsi="宋体"/>
          <w:szCs w:val="21"/>
        </w:rPr>
        <w:t>表示）的资料；如为温室大棚内进行的试验，应记录温室大棚内温度（日平均温度、最高和最低温度，以</w:t>
      </w:r>
      <w:r w:rsidRPr="0060647B">
        <w:rPr>
          <w:szCs w:val="21"/>
        </w:rPr>
        <w:t>℃</w:t>
      </w:r>
      <w:r w:rsidRPr="0060647B">
        <w:rPr>
          <w:rFonts w:hAnsi="宋体"/>
          <w:szCs w:val="21"/>
        </w:rPr>
        <w:t>表示）和相对湿度（日平均湿度，以</w:t>
      </w:r>
      <w:r w:rsidRPr="0060647B">
        <w:rPr>
          <w:rFonts w:hAnsi="宋体"/>
          <w:szCs w:val="21"/>
        </w:rPr>
        <w:t>%</w:t>
      </w:r>
      <w:r w:rsidRPr="0060647B">
        <w:rPr>
          <w:rFonts w:hAnsi="宋体"/>
          <w:szCs w:val="21"/>
        </w:rPr>
        <w:t>表示）。在特殊情况下需要附加资料。</w:t>
      </w:r>
    </w:p>
    <w:p w:rsidR="009F5648" w:rsidRPr="0060647B" w:rsidRDefault="005560AE">
      <w:pPr>
        <w:spacing w:line="360" w:lineRule="auto"/>
        <w:ind w:firstLineChars="200" w:firstLine="420"/>
        <w:rPr>
          <w:szCs w:val="21"/>
        </w:rPr>
      </w:pPr>
      <w:r w:rsidRPr="0060647B">
        <w:rPr>
          <w:rFonts w:hAnsi="宋体"/>
          <w:szCs w:val="21"/>
        </w:rPr>
        <w:t>整个试验期间影响试验结果的恶劣气候因素，如严重或长期的干旱、暴雨、冰雹等均应记录。</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5.</w:t>
      </w:r>
      <w:r w:rsidRPr="0060647B">
        <w:rPr>
          <w:rFonts w:ascii="黑体" w:eastAsia="黑体" w:hAnsi="黑体" w:hint="eastAsia"/>
          <w:kern w:val="0"/>
          <w:szCs w:val="21"/>
        </w:rPr>
        <w:t>4</w:t>
      </w:r>
      <w:r w:rsidRPr="0060647B">
        <w:rPr>
          <w:rFonts w:ascii="黑体" w:eastAsia="黑体" w:hAnsi="黑体"/>
          <w:kern w:val="0"/>
          <w:szCs w:val="21"/>
        </w:rPr>
        <w:t>.2</w:t>
      </w:r>
      <w:r w:rsidRPr="0060647B">
        <w:rPr>
          <w:rFonts w:ascii="黑体" w:eastAsia="黑体" w:hAnsi="黑体" w:hint="eastAsia"/>
          <w:kern w:val="0"/>
          <w:szCs w:val="21"/>
        </w:rPr>
        <w:t xml:space="preserve">　土壤资料</w:t>
      </w:r>
    </w:p>
    <w:p w:rsidR="009F5648" w:rsidRPr="0060647B" w:rsidRDefault="005560AE">
      <w:pPr>
        <w:spacing w:line="360" w:lineRule="auto"/>
        <w:ind w:firstLineChars="200" w:firstLine="420"/>
        <w:rPr>
          <w:rFonts w:ascii="宋体"/>
          <w:szCs w:val="21"/>
        </w:rPr>
      </w:pPr>
      <w:r w:rsidRPr="0060647B">
        <w:rPr>
          <w:rFonts w:ascii="宋体" w:hAnsi="宋体" w:hint="eastAsia"/>
          <w:szCs w:val="21"/>
        </w:rPr>
        <w:t>记录土壤类型、肥力、地形、灌溉情况、作物及杂草覆盖情况等资料。</w:t>
      </w:r>
    </w:p>
    <w:p w:rsidR="009F5648" w:rsidRPr="0060647B" w:rsidRDefault="005560AE">
      <w:pPr>
        <w:spacing w:line="360" w:lineRule="auto"/>
        <w:rPr>
          <w:rFonts w:ascii="黑体" w:eastAsia="黑体" w:hAnsi="黑体"/>
          <w:kern w:val="0"/>
          <w:szCs w:val="21"/>
        </w:rPr>
      </w:pPr>
      <w:r w:rsidRPr="0060647B">
        <w:rPr>
          <w:rFonts w:ascii="黑体" w:eastAsia="黑体" w:hAnsi="黑体"/>
          <w:kern w:val="0"/>
          <w:szCs w:val="21"/>
        </w:rPr>
        <w:t>6</w:t>
      </w:r>
      <w:r w:rsidRPr="0060647B">
        <w:rPr>
          <w:rFonts w:ascii="黑体" w:eastAsia="黑体" w:hAnsi="黑体" w:hint="eastAsia"/>
          <w:kern w:val="0"/>
          <w:szCs w:val="21"/>
        </w:rPr>
        <w:t xml:space="preserve">　药效计算方法</w:t>
      </w:r>
    </w:p>
    <w:p w:rsidR="009F5648" w:rsidRPr="0060647B" w:rsidRDefault="005560AE">
      <w:pPr>
        <w:spacing w:line="360" w:lineRule="auto"/>
        <w:rPr>
          <w:rFonts w:ascii="黑体" w:eastAsia="黑体" w:hAnsi="黑体"/>
          <w:kern w:val="0"/>
          <w:szCs w:val="21"/>
        </w:rPr>
      </w:pPr>
      <w:r w:rsidRPr="0060647B">
        <w:rPr>
          <w:rFonts w:ascii="黑体" w:eastAsia="黑体" w:hAnsi="黑体" w:hint="eastAsia"/>
          <w:kern w:val="0"/>
          <w:szCs w:val="21"/>
        </w:rPr>
        <w:t>6</w:t>
      </w:r>
      <w:r w:rsidRPr="0060647B">
        <w:rPr>
          <w:rFonts w:ascii="黑体" w:eastAsia="黑体" w:hAnsi="黑体"/>
          <w:kern w:val="0"/>
          <w:szCs w:val="21"/>
        </w:rPr>
        <w:t>.</w:t>
      </w:r>
      <w:r w:rsidRPr="0060647B">
        <w:rPr>
          <w:rFonts w:ascii="黑体" w:eastAsia="黑体" w:hAnsi="黑体" w:hint="eastAsia"/>
          <w:kern w:val="0"/>
          <w:szCs w:val="21"/>
        </w:rPr>
        <w:t xml:space="preserve">1　</w:t>
      </w:r>
      <w:r w:rsidR="00FD5A7A" w:rsidRPr="0060647B">
        <w:rPr>
          <w:rFonts w:ascii="黑体" w:eastAsia="黑体" w:hAnsi="黑体" w:hint="eastAsia"/>
          <w:kern w:val="0"/>
          <w:szCs w:val="21"/>
        </w:rPr>
        <w:t>茎秆发病</w:t>
      </w:r>
      <w:r w:rsidRPr="0060647B">
        <w:rPr>
          <w:rFonts w:ascii="黑体" w:eastAsia="黑体" w:hAnsi="黑体" w:hint="eastAsia"/>
          <w:kern w:val="0"/>
          <w:szCs w:val="21"/>
        </w:rPr>
        <w:t>率</w:t>
      </w:r>
    </w:p>
    <w:p w:rsidR="009F5648" w:rsidRPr="0060647B" w:rsidRDefault="00FD5A7A">
      <w:pPr>
        <w:spacing w:line="360" w:lineRule="auto"/>
        <w:ind w:firstLineChars="200" w:firstLine="420"/>
        <w:rPr>
          <w:rFonts w:hAnsi="宋体"/>
          <w:kern w:val="0"/>
          <w:szCs w:val="21"/>
        </w:rPr>
      </w:pPr>
      <w:r w:rsidRPr="0060647B">
        <w:rPr>
          <w:rFonts w:hAnsi="宋体" w:hint="eastAsia"/>
          <w:kern w:val="0"/>
          <w:szCs w:val="21"/>
        </w:rPr>
        <w:t>茎秆发病</w:t>
      </w:r>
      <w:r w:rsidR="005560AE" w:rsidRPr="0060647B">
        <w:rPr>
          <w:rFonts w:hAnsi="宋体" w:hint="eastAsia"/>
          <w:kern w:val="0"/>
          <w:szCs w:val="21"/>
        </w:rPr>
        <w:t>率按式（</w:t>
      </w:r>
      <w:r w:rsidR="005560AE" w:rsidRPr="0060647B">
        <w:rPr>
          <w:rFonts w:hAnsi="宋体"/>
          <w:kern w:val="0"/>
          <w:szCs w:val="21"/>
        </w:rPr>
        <w:t>1</w:t>
      </w:r>
      <w:r w:rsidR="005560AE" w:rsidRPr="0060647B">
        <w:rPr>
          <w:rFonts w:hAnsi="宋体" w:hint="eastAsia"/>
          <w:kern w:val="0"/>
          <w:szCs w:val="21"/>
        </w:rPr>
        <w:t>）计算：</w:t>
      </w:r>
    </w:p>
    <w:p w:rsidR="009F5648" w:rsidRPr="0060647B" w:rsidRDefault="005560AE">
      <w:pPr>
        <w:spacing w:line="360" w:lineRule="auto"/>
        <w:ind w:firstLineChars="300" w:firstLine="720"/>
        <w:jc w:val="right"/>
      </w:pPr>
      <w:r w:rsidRPr="0060647B">
        <w:rPr>
          <w:kern w:val="0"/>
          <w:position w:val="-24"/>
          <w:sz w:val="24"/>
        </w:rPr>
        <w:object w:dxaOrig="1426" w:dyaOrig="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15pt;height:30.15pt" o:ole="">
            <v:imagedata r:id="rId9" o:title=""/>
          </v:shape>
          <o:OLEObject Type="Embed" ProgID="Equation.3" ShapeID="_x0000_i1025" DrawAspect="Content" ObjectID="_1665560603" r:id="rId10"/>
        </w:object>
      </w:r>
      <w:r w:rsidRPr="0060647B">
        <w:rPr>
          <w:rFonts w:hint="eastAsia"/>
        </w:rPr>
        <w:t>…………………………………………………………（</w:t>
      </w:r>
      <w:r w:rsidRPr="0060647B">
        <w:rPr>
          <w:rFonts w:hint="eastAsia"/>
        </w:rPr>
        <w:t>1</w:t>
      </w:r>
      <w:r w:rsidRPr="0060647B">
        <w:rPr>
          <w:rFonts w:hint="eastAsia"/>
        </w:rPr>
        <w:t>）</w:t>
      </w:r>
    </w:p>
    <w:p w:rsidR="009F5648" w:rsidRPr="0060647B" w:rsidRDefault="005560AE">
      <w:pPr>
        <w:spacing w:line="360" w:lineRule="auto"/>
        <w:ind w:firstLineChars="200" w:firstLine="420"/>
        <w:jc w:val="left"/>
        <w:rPr>
          <w:rFonts w:hAnsi="宋体"/>
          <w:kern w:val="0"/>
          <w:szCs w:val="21"/>
        </w:rPr>
      </w:pPr>
      <w:r w:rsidRPr="0060647B">
        <w:rPr>
          <w:rFonts w:hAnsi="宋体"/>
          <w:kern w:val="0"/>
          <w:szCs w:val="21"/>
        </w:rPr>
        <w:t>式中：</w:t>
      </w:r>
    </w:p>
    <w:p w:rsidR="009F5648" w:rsidRPr="0060647B" w:rsidRDefault="005560AE">
      <w:pPr>
        <w:spacing w:line="360" w:lineRule="auto"/>
        <w:ind w:firstLineChars="200" w:firstLine="420"/>
        <w:jc w:val="left"/>
        <w:rPr>
          <w:kern w:val="0"/>
          <w:szCs w:val="21"/>
        </w:rPr>
      </w:pPr>
      <w:r w:rsidRPr="0060647B">
        <w:rPr>
          <w:rFonts w:hint="eastAsia"/>
          <w:i/>
          <w:kern w:val="0"/>
          <w:szCs w:val="21"/>
        </w:rPr>
        <w:lastRenderedPageBreak/>
        <w:t>D</w:t>
      </w:r>
      <w:r w:rsidRPr="0060647B">
        <w:rPr>
          <w:kern w:val="0"/>
          <w:szCs w:val="21"/>
        </w:rPr>
        <w:t>——</w:t>
      </w:r>
      <w:r w:rsidR="00FD5A7A" w:rsidRPr="0060647B">
        <w:rPr>
          <w:rFonts w:hAnsi="宋体" w:hint="eastAsia"/>
          <w:kern w:val="0"/>
          <w:szCs w:val="21"/>
        </w:rPr>
        <w:t>茎秆发病</w:t>
      </w:r>
      <w:r w:rsidRPr="0060647B">
        <w:rPr>
          <w:kern w:val="0"/>
          <w:szCs w:val="21"/>
        </w:rPr>
        <w:t>率，单位为百分率</w:t>
      </w:r>
      <w:r w:rsidRPr="0060647B">
        <w:rPr>
          <w:kern w:val="0"/>
          <w:szCs w:val="21"/>
        </w:rPr>
        <w:t>(%)</w:t>
      </w:r>
      <w:r w:rsidRPr="0060647B">
        <w:rPr>
          <w:kern w:val="0"/>
          <w:szCs w:val="21"/>
        </w:rPr>
        <w:t>；</w:t>
      </w:r>
    </w:p>
    <w:p w:rsidR="009F5648" w:rsidRPr="0060647B" w:rsidRDefault="005560AE">
      <w:pPr>
        <w:spacing w:line="360" w:lineRule="auto"/>
        <w:ind w:firstLineChars="200" w:firstLine="420"/>
        <w:jc w:val="left"/>
        <w:rPr>
          <w:kern w:val="0"/>
          <w:szCs w:val="21"/>
        </w:rPr>
      </w:pPr>
      <w:r w:rsidRPr="0060647B">
        <w:rPr>
          <w:rFonts w:eastAsiaTheme="minorEastAsia" w:hint="eastAsia"/>
          <w:i/>
          <w:kern w:val="0"/>
          <w:szCs w:val="21"/>
        </w:rPr>
        <w:t>B</w:t>
      </w:r>
      <w:r w:rsidRPr="0060647B">
        <w:rPr>
          <w:kern w:val="0"/>
          <w:szCs w:val="21"/>
        </w:rPr>
        <w:t>——</w:t>
      </w:r>
      <w:r w:rsidR="00FD5A7A" w:rsidRPr="0060647B">
        <w:rPr>
          <w:rFonts w:hint="eastAsia"/>
          <w:kern w:val="0"/>
          <w:szCs w:val="21"/>
        </w:rPr>
        <w:t>茎秆</w:t>
      </w:r>
      <w:r w:rsidRPr="0060647B">
        <w:rPr>
          <w:rFonts w:hint="eastAsia"/>
          <w:kern w:val="0"/>
          <w:szCs w:val="21"/>
        </w:rPr>
        <w:t>发病</w:t>
      </w:r>
      <w:r w:rsidR="00FD5A7A" w:rsidRPr="0060647B">
        <w:rPr>
          <w:rFonts w:hint="eastAsia"/>
          <w:kern w:val="0"/>
          <w:szCs w:val="21"/>
        </w:rPr>
        <w:t>株数</w:t>
      </w:r>
      <w:r w:rsidRPr="0060647B">
        <w:rPr>
          <w:kern w:val="0"/>
          <w:szCs w:val="21"/>
        </w:rPr>
        <w:t>；</w:t>
      </w:r>
    </w:p>
    <w:p w:rsidR="009F5648" w:rsidRPr="0060647B" w:rsidRDefault="005560AE">
      <w:pPr>
        <w:spacing w:line="360" w:lineRule="auto"/>
        <w:ind w:firstLineChars="200" w:firstLine="420"/>
        <w:jc w:val="left"/>
        <w:rPr>
          <w:kern w:val="0"/>
          <w:szCs w:val="21"/>
        </w:rPr>
      </w:pPr>
      <w:r w:rsidRPr="0060647B">
        <w:rPr>
          <w:rFonts w:hint="eastAsia"/>
          <w:i/>
          <w:kern w:val="0"/>
          <w:szCs w:val="21"/>
        </w:rPr>
        <w:t>Z</w:t>
      </w:r>
      <w:r w:rsidRPr="0060647B">
        <w:rPr>
          <w:kern w:val="0"/>
          <w:szCs w:val="21"/>
        </w:rPr>
        <w:t>——</w:t>
      </w:r>
      <w:r w:rsidRPr="0060647B">
        <w:rPr>
          <w:rFonts w:hint="eastAsia"/>
          <w:kern w:val="0"/>
          <w:szCs w:val="21"/>
        </w:rPr>
        <w:t>总</w:t>
      </w:r>
      <w:r w:rsidR="00FD5A7A" w:rsidRPr="0060647B">
        <w:rPr>
          <w:rFonts w:hint="eastAsia"/>
          <w:kern w:val="0"/>
          <w:szCs w:val="21"/>
        </w:rPr>
        <w:t>株</w:t>
      </w:r>
      <w:r w:rsidRPr="0060647B">
        <w:rPr>
          <w:rFonts w:hint="eastAsia"/>
          <w:kern w:val="0"/>
          <w:szCs w:val="21"/>
        </w:rPr>
        <w:t>数</w:t>
      </w:r>
      <w:r w:rsidRPr="0060647B">
        <w:rPr>
          <w:kern w:val="0"/>
          <w:szCs w:val="21"/>
        </w:rPr>
        <w:t>。</w:t>
      </w:r>
    </w:p>
    <w:p w:rsidR="009F5648" w:rsidRPr="0060647B" w:rsidRDefault="005560AE">
      <w:pPr>
        <w:spacing w:line="360" w:lineRule="auto"/>
        <w:rPr>
          <w:rFonts w:ascii="黑体" w:eastAsia="黑体" w:hAnsi="黑体"/>
          <w:kern w:val="0"/>
          <w:szCs w:val="21"/>
        </w:rPr>
      </w:pPr>
      <w:r w:rsidRPr="0060647B">
        <w:rPr>
          <w:rFonts w:ascii="黑体" w:eastAsia="黑体" w:hAnsi="黑体" w:hint="eastAsia"/>
          <w:kern w:val="0"/>
          <w:szCs w:val="21"/>
        </w:rPr>
        <w:t>6</w:t>
      </w:r>
      <w:r w:rsidRPr="0060647B">
        <w:rPr>
          <w:rFonts w:ascii="黑体" w:eastAsia="黑体" w:hAnsi="黑体"/>
          <w:kern w:val="0"/>
          <w:szCs w:val="21"/>
        </w:rPr>
        <w:t>.</w:t>
      </w:r>
      <w:r w:rsidRPr="0060647B">
        <w:rPr>
          <w:rFonts w:ascii="黑体" w:eastAsia="黑体" w:hAnsi="黑体" w:hint="eastAsia"/>
          <w:kern w:val="0"/>
          <w:szCs w:val="21"/>
        </w:rPr>
        <w:t>2　病情指数</w:t>
      </w:r>
    </w:p>
    <w:p w:rsidR="009F5648" w:rsidRPr="0060647B" w:rsidRDefault="005560AE">
      <w:pPr>
        <w:spacing w:line="360" w:lineRule="auto"/>
        <w:ind w:right="735" w:firstLineChars="200" w:firstLine="420"/>
        <w:rPr>
          <w:rFonts w:hAnsi="宋体"/>
          <w:kern w:val="0"/>
          <w:szCs w:val="21"/>
        </w:rPr>
      </w:pPr>
      <w:r w:rsidRPr="0060647B">
        <w:rPr>
          <w:rFonts w:hAnsi="宋体" w:hint="eastAsia"/>
          <w:kern w:val="0"/>
          <w:szCs w:val="21"/>
        </w:rPr>
        <w:t>病情指数按式（</w:t>
      </w:r>
      <w:r w:rsidRPr="0060647B">
        <w:rPr>
          <w:rFonts w:hAnsi="宋体" w:hint="eastAsia"/>
          <w:kern w:val="0"/>
          <w:szCs w:val="21"/>
        </w:rPr>
        <w:t>2</w:t>
      </w:r>
      <w:r w:rsidRPr="0060647B">
        <w:rPr>
          <w:rFonts w:hAnsi="宋体" w:hint="eastAsia"/>
          <w:kern w:val="0"/>
          <w:szCs w:val="21"/>
        </w:rPr>
        <w:t>）计算：</w:t>
      </w:r>
    </w:p>
    <w:p w:rsidR="009F5648" w:rsidRPr="0060647B" w:rsidRDefault="005560AE">
      <w:pPr>
        <w:spacing w:line="360" w:lineRule="auto"/>
        <w:ind w:right="-31" w:firstLineChars="300" w:firstLine="630"/>
        <w:jc w:val="right"/>
      </w:pPr>
      <w:r w:rsidRPr="0060647B">
        <w:rPr>
          <w:rFonts w:hint="eastAsia"/>
          <w:i/>
          <w:szCs w:val="21"/>
        </w:rPr>
        <w:t>X</w:t>
      </w:r>
      <w:r w:rsidRPr="0060647B">
        <w:rPr>
          <w:rFonts w:hint="eastAsia"/>
          <w:szCs w:val="21"/>
        </w:rPr>
        <w:t>＝</w:t>
      </w:r>
      <w:r w:rsidRPr="0060647B">
        <w:rPr>
          <w:position w:val="-24"/>
          <w:szCs w:val="21"/>
        </w:rPr>
        <w:object w:dxaOrig="1681" w:dyaOrig="675">
          <v:shape id="_x0000_i1026" type="#_x0000_t75" style="width:83.7pt;height:34.35pt" o:ole="">
            <v:imagedata r:id="rId11" o:title=""/>
          </v:shape>
          <o:OLEObject Type="Embed" ProgID="Equation.3" ShapeID="_x0000_i1026" DrawAspect="Content" ObjectID="_1665560604" r:id="rId12"/>
        </w:object>
      </w:r>
      <w:r w:rsidRPr="0060647B">
        <w:rPr>
          <w:rFonts w:hint="eastAsia"/>
        </w:rPr>
        <w:t>…………………………………………………（</w:t>
      </w:r>
      <w:r w:rsidRPr="0060647B">
        <w:rPr>
          <w:rFonts w:hint="eastAsia"/>
        </w:rPr>
        <w:t>2</w:t>
      </w:r>
      <w:r w:rsidRPr="0060647B">
        <w:rPr>
          <w:rFonts w:hint="eastAsia"/>
        </w:rPr>
        <w:t>）</w:t>
      </w:r>
    </w:p>
    <w:p w:rsidR="009F5648" w:rsidRPr="0060647B" w:rsidRDefault="005560AE">
      <w:pPr>
        <w:spacing w:line="360" w:lineRule="auto"/>
        <w:ind w:firstLineChars="200" w:firstLine="420"/>
        <w:rPr>
          <w:szCs w:val="21"/>
        </w:rPr>
      </w:pPr>
      <w:r w:rsidRPr="0060647B">
        <w:rPr>
          <w:rFonts w:hint="eastAsia"/>
          <w:szCs w:val="21"/>
        </w:rPr>
        <w:t>式中：</w:t>
      </w:r>
    </w:p>
    <w:p w:rsidR="009F5648" w:rsidRPr="0060647B" w:rsidRDefault="005560AE">
      <w:pPr>
        <w:spacing w:line="360" w:lineRule="auto"/>
        <w:ind w:firstLineChars="171" w:firstLine="359"/>
        <w:rPr>
          <w:i/>
          <w:szCs w:val="21"/>
        </w:rPr>
      </w:pPr>
      <w:r w:rsidRPr="0060647B">
        <w:rPr>
          <w:i/>
          <w:szCs w:val="21"/>
        </w:rPr>
        <w:t xml:space="preserve">X </w:t>
      </w:r>
      <w:r w:rsidRPr="0060647B">
        <w:rPr>
          <w:szCs w:val="21"/>
        </w:rPr>
        <w:t>——</w:t>
      </w:r>
      <w:r w:rsidRPr="0060647B">
        <w:rPr>
          <w:szCs w:val="21"/>
        </w:rPr>
        <w:t>病情指数；</w:t>
      </w:r>
    </w:p>
    <w:p w:rsidR="009F5648" w:rsidRPr="0060647B" w:rsidRDefault="005560AE">
      <w:pPr>
        <w:tabs>
          <w:tab w:val="left" w:pos="5970"/>
        </w:tabs>
        <w:spacing w:line="360" w:lineRule="auto"/>
        <w:ind w:firstLineChars="171" w:firstLine="359"/>
        <w:rPr>
          <w:szCs w:val="21"/>
        </w:rPr>
      </w:pPr>
      <w:r w:rsidRPr="0060647B">
        <w:rPr>
          <w:i/>
          <w:szCs w:val="21"/>
        </w:rPr>
        <w:t>N</w:t>
      </w:r>
      <w:r w:rsidRPr="0060647B">
        <w:rPr>
          <w:i/>
          <w:szCs w:val="21"/>
          <w:vertAlign w:val="subscript"/>
        </w:rPr>
        <w:t>i</w:t>
      </w:r>
      <w:r w:rsidRPr="0060647B">
        <w:rPr>
          <w:szCs w:val="21"/>
        </w:rPr>
        <w:t>——</w:t>
      </w:r>
      <w:r w:rsidRPr="0060647B">
        <w:rPr>
          <w:szCs w:val="21"/>
        </w:rPr>
        <w:t>各级病叶数；</w:t>
      </w:r>
      <w:r w:rsidRPr="0060647B">
        <w:rPr>
          <w:szCs w:val="21"/>
        </w:rPr>
        <w:tab/>
      </w:r>
    </w:p>
    <w:p w:rsidR="009F5648" w:rsidRPr="0060647B" w:rsidRDefault="005560AE">
      <w:pPr>
        <w:spacing w:line="360" w:lineRule="auto"/>
        <w:ind w:firstLineChars="171" w:firstLine="359"/>
        <w:rPr>
          <w:szCs w:val="21"/>
        </w:rPr>
      </w:pPr>
      <w:r w:rsidRPr="0060647B">
        <w:rPr>
          <w:position w:val="-6"/>
          <w:szCs w:val="21"/>
        </w:rPr>
        <w:object w:dxaOrig="135" w:dyaOrig="255">
          <v:shape id="_x0000_i1027" type="#_x0000_t75" style="width:6.7pt;height:13.4pt" o:ole="">
            <v:imagedata r:id="rId13" o:title=""/>
          </v:shape>
          <o:OLEObject Type="Embed" ProgID="Equation.3" ShapeID="_x0000_i1027" DrawAspect="Content" ObjectID="_1665560605" r:id="rId14"/>
        </w:object>
      </w:r>
      <w:r w:rsidRPr="0060647B">
        <w:rPr>
          <w:szCs w:val="21"/>
        </w:rPr>
        <w:t>——</w:t>
      </w:r>
      <w:r w:rsidRPr="0060647B">
        <w:rPr>
          <w:szCs w:val="21"/>
        </w:rPr>
        <w:t>相对级数值；</w:t>
      </w:r>
    </w:p>
    <w:p w:rsidR="009F5648" w:rsidRPr="0060647B" w:rsidRDefault="005560AE">
      <w:pPr>
        <w:spacing w:line="360" w:lineRule="auto"/>
        <w:ind w:firstLineChars="171" w:firstLine="359"/>
        <w:rPr>
          <w:kern w:val="0"/>
          <w:szCs w:val="21"/>
        </w:rPr>
      </w:pPr>
      <w:r w:rsidRPr="0060647B">
        <w:rPr>
          <w:i/>
          <w:szCs w:val="21"/>
        </w:rPr>
        <w:t>N</w:t>
      </w:r>
      <w:r w:rsidRPr="0060647B">
        <w:rPr>
          <w:szCs w:val="21"/>
        </w:rPr>
        <w:t>——</w:t>
      </w:r>
      <w:r w:rsidRPr="0060647B">
        <w:rPr>
          <w:szCs w:val="21"/>
        </w:rPr>
        <w:t>调查总叶数。</w:t>
      </w:r>
    </w:p>
    <w:p w:rsidR="009F5648" w:rsidRPr="0060647B" w:rsidRDefault="005560AE">
      <w:pPr>
        <w:spacing w:line="360" w:lineRule="auto"/>
        <w:rPr>
          <w:rFonts w:ascii="黑体" w:eastAsia="黑体" w:hAnsi="黑体"/>
          <w:kern w:val="0"/>
          <w:szCs w:val="21"/>
        </w:rPr>
      </w:pPr>
      <w:r w:rsidRPr="0060647B">
        <w:rPr>
          <w:rFonts w:ascii="黑体" w:eastAsia="黑体" w:hAnsi="黑体" w:hint="eastAsia"/>
          <w:kern w:val="0"/>
          <w:szCs w:val="21"/>
        </w:rPr>
        <w:t>6</w:t>
      </w:r>
      <w:r w:rsidRPr="0060647B">
        <w:rPr>
          <w:rFonts w:ascii="黑体" w:eastAsia="黑体" w:hAnsi="黑体"/>
          <w:kern w:val="0"/>
          <w:szCs w:val="21"/>
        </w:rPr>
        <w:t>.</w:t>
      </w:r>
      <w:r w:rsidRPr="0060647B">
        <w:rPr>
          <w:rFonts w:ascii="黑体" w:eastAsia="黑体" w:hAnsi="黑体" w:hint="eastAsia"/>
          <w:kern w:val="0"/>
          <w:szCs w:val="21"/>
        </w:rPr>
        <w:t>3　防治效果</w:t>
      </w:r>
    </w:p>
    <w:p w:rsidR="009F5648" w:rsidRPr="0060647B" w:rsidRDefault="005560AE">
      <w:pPr>
        <w:spacing w:line="360" w:lineRule="auto"/>
        <w:ind w:right="735" w:firstLineChars="200" w:firstLine="420"/>
        <w:rPr>
          <w:rFonts w:hAnsi="宋体"/>
          <w:kern w:val="0"/>
          <w:szCs w:val="21"/>
        </w:rPr>
      </w:pPr>
      <w:r w:rsidRPr="0060647B">
        <w:rPr>
          <w:rFonts w:hAnsi="宋体" w:hint="eastAsia"/>
          <w:kern w:val="0"/>
          <w:szCs w:val="21"/>
        </w:rPr>
        <w:t>防治效果按式（</w:t>
      </w:r>
      <w:r w:rsidRPr="0060647B">
        <w:rPr>
          <w:rFonts w:hAnsi="宋体" w:hint="eastAsia"/>
          <w:kern w:val="0"/>
          <w:szCs w:val="21"/>
        </w:rPr>
        <w:t>3</w:t>
      </w:r>
      <w:r w:rsidRPr="0060647B">
        <w:rPr>
          <w:rFonts w:hAnsi="宋体" w:hint="eastAsia"/>
          <w:kern w:val="0"/>
          <w:szCs w:val="21"/>
        </w:rPr>
        <w:t>）计算：</w:t>
      </w:r>
    </w:p>
    <w:p w:rsidR="009F5648" w:rsidRPr="0060647B" w:rsidRDefault="005560AE">
      <w:pPr>
        <w:spacing w:line="360" w:lineRule="auto"/>
        <w:ind w:right="-31" w:firstLineChars="300" w:firstLine="630"/>
        <w:jc w:val="right"/>
      </w:pPr>
      <w:r w:rsidRPr="0060647B">
        <w:rPr>
          <w:i/>
          <w:szCs w:val="21"/>
        </w:rPr>
        <w:t xml:space="preserve">P </w:t>
      </w:r>
      <w:r w:rsidRPr="0060647B">
        <w:rPr>
          <w:rFonts w:hint="eastAsia"/>
          <w:szCs w:val="21"/>
        </w:rPr>
        <w:t>＝</w:t>
      </w:r>
      <w:r w:rsidR="0054777B" w:rsidRPr="0060647B">
        <w:rPr>
          <w:position w:val="-28"/>
          <w:szCs w:val="21"/>
        </w:rPr>
        <w:object w:dxaOrig="2160" w:dyaOrig="690">
          <v:shape id="_x0000_i1028" type="#_x0000_t75" style="width:108pt;height:34.35pt" o:ole="">
            <v:imagedata r:id="rId15" o:title=""/>
          </v:shape>
          <o:OLEObject Type="Embed" ProgID="Equation.3" ShapeID="_x0000_i1028" DrawAspect="Content" ObjectID="_1665560606" r:id="rId16"/>
        </w:object>
      </w:r>
      <w:r w:rsidRPr="0060647B">
        <w:rPr>
          <w:rFonts w:hint="eastAsia"/>
        </w:rPr>
        <w:t>……………………………………………（</w:t>
      </w:r>
      <w:r w:rsidRPr="0060647B">
        <w:rPr>
          <w:rFonts w:hint="eastAsia"/>
        </w:rPr>
        <w:t>3</w:t>
      </w:r>
      <w:r w:rsidRPr="0060647B">
        <w:rPr>
          <w:rFonts w:hint="eastAsia"/>
        </w:rPr>
        <w:t>）</w:t>
      </w:r>
    </w:p>
    <w:p w:rsidR="009F5648" w:rsidRPr="0060647B" w:rsidRDefault="005560AE">
      <w:pPr>
        <w:spacing w:line="360" w:lineRule="auto"/>
        <w:ind w:firstLineChars="200" w:firstLine="420"/>
        <w:rPr>
          <w:rFonts w:hAnsi="宋体"/>
          <w:kern w:val="0"/>
          <w:szCs w:val="21"/>
        </w:rPr>
      </w:pPr>
      <w:r w:rsidRPr="0060647B">
        <w:rPr>
          <w:rFonts w:hAnsi="宋体" w:hint="eastAsia"/>
          <w:kern w:val="0"/>
          <w:szCs w:val="21"/>
        </w:rPr>
        <w:t>式中：</w:t>
      </w:r>
    </w:p>
    <w:p w:rsidR="009F5648" w:rsidRPr="0060647B" w:rsidRDefault="005560AE">
      <w:pPr>
        <w:spacing w:line="360" w:lineRule="auto"/>
        <w:ind w:firstLineChars="271" w:firstLine="569"/>
        <w:rPr>
          <w:szCs w:val="21"/>
        </w:rPr>
      </w:pPr>
      <w:r w:rsidRPr="0060647B">
        <w:rPr>
          <w:i/>
          <w:szCs w:val="21"/>
        </w:rPr>
        <w:t>P</w:t>
      </w:r>
      <w:r w:rsidRPr="0060647B">
        <w:rPr>
          <w:szCs w:val="21"/>
        </w:rPr>
        <w:t>——</w:t>
      </w:r>
      <w:r w:rsidRPr="0060647B">
        <w:rPr>
          <w:szCs w:val="21"/>
        </w:rPr>
        <w:t>防治效果，单位为百分率</w:t>
      </w:r>
      <w:r w:rsidRPr="0060647B">
        <w:rPr>
          <w:kern w:val="0"/>
          <w:szCs w:val="21"/>
        </w:rPr>
        <w:t>(%)</w:t>
      </w:r>
      <w:r w:rsidRPr="0060647B">
        <w:rPr>
          <w:szCs w:val="21"/>
        </w:rPr>
        <w:t>；</w:t>
      </w:r>
    </w:p>
    <w:p w:rsidR="009F5648" w:rsidRPr="0060647B" w:rsidRDefault="005560AE">
      <w:pPr>
        <w:spacing w:line="360" w:lineRule="auto"/>
        <w:ind w:firstLineChars="171" w:firstLine="359"/>
        <w:rPr>
          <w:szCs w:val="21"/>
        </w:rPr>
      </w:pPr>
      <w:r w:rsidRPr="0060647B">
        <w:rPr>
          <w:szCs w:val="21"/>
        </w:rPr>
        <w:t>CK</w:t>
      </w:r>
      <w:r w:rsidRPr="0060647B">
        <w:rPr>
          <w:szCs w:val="21"/>
          <w:vertAlign w:val="subscript"/>
        </w:rPr>
        <w:t>0</w:t>
      </w:r>
      <w:r w:rsidRPr="0060647B">
        <w:rPr>
          <w:szCs w:val="21"/>
        </w:rPr>
        <w:t>——</w:t>
      </w:r>
      <w:r w:rsidRPr="0060647B">
        <w:rPr>
          <w:szCs w:val="21"/>
        </w:rPr>
        <w:t>空白对照区施药前病情指数</w:t>
      </w:r>
      <w:r w:rsidR="00FD5A7A" w:rsidRPr="0060647B">
        <w:rPr>
          <w:rFonts w:hint="eastAsia"/>
          <w:szCs w:val="21"/>
        </w:rPr>
        <w:t>或茎秆发病率</w:t>
      </w:r>
      <w:r w:rsidRPr="0060647B">
        <w:rPr>
          <w:szCs w:val="21"/>
        </w:rPr>
        <w:t>；</w:t>
      </w:r>
    </w:p>
    <w:p w:rsidR="009F5648" w:rsidRPr="0060647B" w:rsidRDefault="005560AE">
      <w:pPr>
        <w:spacing w:line="360" w:lineRule="auto"/>
        <w:ind w:firstLineChars="171" w:firstLine="359"/>
        <w:rPr>
          <w:szCs w:val="21"/>
        </w:rPr>
      </w:pPr>
      <w:r w:rsidRPr="0060647B">
        <w:rPr>
          <w:szCs w:val="21"/>
        </w:rPr>
        <w:t>CK</w:t>
      </w:r>
      <w:r w:rsidRPr="0060647B">
        <w:rPr>
          <w:szCs w:val="21"/>
          <w:vertAlign w:val="subscript"/>
        </w:rPr>
        <w:t>1</w:t>
      </w:r>
      <w:r w:rsidRPr="0060647B">
        <w:rPr>
          <w:szCs w:val="21"/>
        </w:rPr>
        <w:t>——</w:t>
      </w:r>
      <w:r w:rsidRPr="0060647B">
        <w:rPr>
          <w:szCs w:val="21"/>
        </w:rPr>
        <w:t>空白对照区施药后病情指数</w:t>
      </w:r>
      <w:r w:rsidR="00FD5A7A" w:rsidRPr="0060647B">
        <w:rPr>
          <w:rFonts w:hint="eastAsia"/>
          <w:szCs w:val="21"/>
        </w:rPr>
        <w:t>或茎秆发病率</w:t>
      </w:r>
      <w:r w:rsidRPr="0060647B">
        <w:rPr>
          <w:szCs w:val="21"/>
        </w:rPr>
        <w:t>；</w:t>
      </w:r>
    </w:p>
    <w:p w:rsidR="009F5648" w:rsidRPr="0060647B" w:rsidRDefault="005560AE">
      <w:pPr>
        <w:spacing w:line="360" w:lineRule="auto"/>
        <w:ind w:firstLineChars="171" w:firstLine="359"/>
        <w:rPr>
          <w:szCs w:val="21"/>
        </w:rPr>
      </w:pPr>
      <w:r w:rsidRPr="0060647B">
        <w:rPr>
          <w:i/>
          <w:szCs w:val="21"/>
        </w:rPr>
        <w:t>PT</w:t>
      </w:r>
      <w:r w:rsidRPr="0060647B">
        <w:rPr>
          <w:i/>
          <w:szCs w:val="21"/>
          <w:vertAlign w:val="subscript"/>
        </w:rPr>
        <w:t>0</w:t>
      </w:r>
      <w:r w:rsidRPr="0060647B">
        <w:rPr>
          <w:szCs w:val="21"/>
        </w:rPr>
        <w:t>——</w:t>
      </w:r>
      <w:r w:rsidRPr="0060647B">
        <w:rPr>
          <w:szCs w:val="21"/>
        </w:rPr>
        <w:t>药剂处理区施药前病情指数</w:t>
      </w:r>
      <w:r w:rsidR="00FD5A7A" w:rsidRPr="0060647B">
        <w:rPr>
          <w:rFonts w:hint="eastAsia"/>
          <w:szCs w:val="21"/>
        </w:rPr>
        <w:t>或茎秆发病率</w:t>
      </w:r>
      <w:r w:rsidRPr="0060647B">
        <w:rPr>
          <w:szCs w:val="21"/>
        </w:rPr>
        <w:t>；</w:t>
      </w:r>
    </w:p>
    <w:p w:rsidR="009F5648" w:rsidRPr="0060647B" w:rsidRDefault="005560AE">
      <w:pPr>
        <w:spacing w:line="360" w:lineRule="auto"/>
        <w:ind w:firstLineChars="161" w:firstLine="338"/>
        <w:rPr>
          <w:szCs w:val="21"/>
        </w:rPr>
      </w:pPr>
      <w:r w:rsidRPr="0060647B">
        <w:rPr>
          <w:i/>
          <w:szCs w:val="21"/>
        </w:rPr>
        <w:t>PT</w:t>
      </w:r>
      <w:r w:rsidRPr="0060647B">
        <w:rPr>
          <w:i/>
          <w:szCs w:val="21"/>
          <w:vertAlign w:val="subscript"/>
        </w:rPr>
        <w:t>1</w:t>
      </w:r>
      <w:r w:rsidRPr="0060647B">
        <w:rPr>
          <w:szCs w:val="21"/>
        </w:rPr>
        <w:t>——</w:t>
      </w:r>
      <w:r w:rsidRPr="0060647B">
        <w:rPr>
          <w:szCs w:val="21"/>
        </w:rPr>
        <w:t>药剂处理区施药后病情指数</w:t>
      </w:r>
      <w:r w:rsidR="00FD5A7A" w:rsidRPr="0060647B">
        <w:rPr>
          <w:rFonts w:hint="eastAsia"/>
          <w:szCs w:val="21"/>
        </w:rPr>
        <w:t>或茎秆发病率</w:t>
      </w:r>
      <w:r w:rsidRPr="0060647B">
        <w:rPr>
          <w:szCs w:val="21"/>
        </w:rPr>
        <w:t>。</w:t>
      </w:r>
    </w:p>
    <w:p w:rsidR="009F5648" w:rsidRPr="0060647B" w:rsidRDefault="005560AE">
      <w:pPr>
        <w:spacing w:line="360" w:lineRule="auto"/>
        <w:ind w:firstLineChars="171" w:firstLine="359"/>
      </w:pPr>
      <w:r w:rsidRPr="0060647B">
        <w:rPr>
          <w:rFonts w:hint="eastAsia"/>
        </w:rPr>
        <w:t>若施药前无病情基数，防治效果按式（</w:t>
      </w:r>
      <w:r w:rsidRPr="0060647B">
        <w:rPr>
          <w:rFonts w:hint="eastAsia"/>
        </w:rPr>
        <w:t>4</w:t>
      </w:r>
      <w:r w:rsidRPr="0060647B">
        <w:rPr>
          <w:rFonts w:hint="eastAsia"/>
        </w:rPr>
        <w:t>）计算：</w:t>
      </w:r>
    </w:p>
    <w:p w:rsidR="009F5648" w:rsidRPr="0060647B" w:rsidRDefault="005560AE">
      <w:pPr>
        <w:spacing w:line="360" w:lineRule="auto"/>
        <w:ind w:firstLineChars="161" w:firstLine="338"/>
        <w:jc w:val="right"/>
        <w:rPr>
          <w:szCs w:val="21"/>
        </w:rPr>
      </w:pPr>
      <w:r w:rsidRPr="0060647B">
        <w:rPr>
          <w:i/>
          <w:szCs w:val="21"/>
        </w:rPr>
        <w:t xml:space="preserve">P </w:t>
      </w:r>
      <w:r w:rsidRPr="0060647B">
        <w:rPr>
          <w:rFonts w:hint="eastAsia"/>
          <w:szCs w:val="21"/>
        </w:rPr>
        <w:t>＝</w:t>
      </w:r>
      <w:r w:rsidRPr="0060647B">
        <w:rPr>
          <w:position w:val="-30"/>
          <w:szCs w:val="21"/>
        </w:rPr>
        <w:object w:dxaOrig="1636" w:dyaOrig="630">
          <v:shape id="_x0000_i1029" type="#_x0000_t75" style="width:82.05pt;height:31.8pt" o:ole="">
            <v:imagedata r:id="rId17" o:title=""/>
          </v:shape>
          <o:OLEObject Type="Embed" ProgID="Equation.3" ShapeID="_x0000_i1029" DrawAspect="Content" ObjectID="_1665560607" r:id="rId18"/>
        </w:object>
      </w:r>
      <w:r w:rsidRPr="0060647B">
        <w:rPr>
          <w:rFonts w:hint="eastAsia"/>
        </w:rPr>
        <w:t>…………………………………………………</w:t>
      </w:r>
      <w:r w:rsidRPr="0060647B">
        <w:rPr>
          <w:rFonts w:hint="eastAsia"/>
          <w:szCs w:val="21"/>
        </w:rPr>
        <w:t>（</w:t>
      </w:r>
      <w:r w:rsidRPr="0060647B">
        <w:rPr>
          <w:rFonts w:hint="eastAsia"/>
          <w:szCs w:val="21"/>
        </w:rPr>
        <w:t>4</w:t>
      </w:r>
      <w:r w:rsidRPr="0060647B">
        <w:rPr>
          <w:rFonts w:hint="eastAsia"/>
          <w:szCs w:val="21"/>
        </w:rPr>
        <w:t>）</w:t>
      </w:r>
    </w:p>
    <w:p w:rsidR="009F5648" w:rsidRPr="0060647B" w:rsidRDefault="005560AE">
      <w:pPr>
        <w:spacing w:line="360" w:lineRule="auto"/>
        <w:ind w:firstLineChars="200" w:firstLine="420"/>
        <w:rPr>
          <w:rFonts w:hAnsi="宋体"/>
          <w:kern w:val="0"/>
          <w:szCs w:val="21"/>
        </w:rPr>
      </w:pPr>
      <w:r w:rsidRPr="0060647B">
        <w:rPr>
          <w:rFonts w:ascii="宋体" w:hAnsi="宋体" w:hint="eastAsia"/>
          <w:szCs w:val="21"/>
        </w:rPr>
        <w:t>试验所获得的结果应用生物学统计方法进行</w:t>
      </w:r>
      <w:r w:rsidRPr="0060647B">
        <w:rPr>
          <w:rFonts w:hAnsi="宋体"/>
          <w:szCs w:val="21"/>
        </w:rPr>
        <w:t>分析（采用</w:t>
      </w:r>
      <w:r w:rsidRPr="0060647B">
        <w:rPr>
          <w:szCs w:val="21"/>
        </w:rPr>
        <w:t>DMRT</w:t>
      </w:r>
      <w:r w:rsidRPr="0060647B">
        <w:rPr>
          <w:rFonts w:hAnsi="宋体"/>
          <w:szCs w:val="21"/>
        </w:rPr>
        <w:t>法）</w:t>
      </w:r>
      <w:r w:rsidRPr="0060647B">
        <w:rPr>
          <w:rFonts w:hAnsi="宋体" w:cs="宋体" w:hint="eastAsia"/>
          <w:kern w:val="0"/>
          <w:szCs w:val="21"/>
        </w:rPr>
        <w:t>，特殊情况用相应的生物统计学方法</w:t>
      </w:r>
      <w:r w:rsidRPr="0060647B">
        <w:rPr>
          <w:rFonts w:hAnsi="宋体"/>
          <w:szCs w:val="21"/>
        </w:rPr>
        <w:t>。</w:t>
      </w:r>
    </w:p>
    <w:p w:rsidR="009F5648" w:rsidRPr="0060647B" w:rsidRDefault="005560AE">
      <w:pPr>
        <w:spacing w:line="360" w:lineRule="auto"/>
        <w:rPr>
          <w:rFonts w:ascii="黑体" w:eastAsia="黑体" w:hAnsi="黑体"/>
          <w:snapToGrid w:val="0"/>
          <w:lang w:val="en-GB"/>
        </w:rPr>
      </w:pPr>
      <w:r w:rsidRPr="0060647B">
        <w:rPr>
          <w:rFonts w:ascii="黑体" w:eastAsia="黑体" w:hAnsi="黑体"/>
          <w:snapToGrid w:val="0"/>
          <w:lang w:val="en-GB"/>
        </w:rPr>
        <w:t xml:space="preserve">7  </w:t>
      </w:r>
      <w:r w:rsidRPr="0060647B">
        <w:rPr>
          <w:rFonts w:ascii="黑体" w:eastAsia="黑体" w:hAnsi="黑体" w:hint="eastAsia"/>
          <w:snapToGrid w:val="0"/>
          <w:lang w:val="en-GB"/>
        </w:rPr>
        <w:t>结果与报告编写</w:t>
      </w:r>
    </w:p>
    <w:p w:rsidR="009F5648" w:rsidRPr="0060647B" w:rsidRDefault="005560AE">
      <w:pPr>
        <w:spacing w:line="360" w:lineRule="auto"/>
        <w:ind w:firstLineChars="200" w:firstLine="420"/>
        <w:rPr>
          <w:rFonts w:eastAsia="黑体"/>
        </w:rPr>
      </w:pPr>
      <w:r w:rsidRPr="0060647B">
        <w:rPr>
          <w:rFonts w:hAnsi="宋体" w:cs="宋体" w:hint="eastAsia"/>
          <w:kern w:val="0"/>
          <w:szCs w:val="21"/>
        </w:rPr>
        <w:t>根据试验结果进行分析评价，写出正式试验报告，列出原始数据</w:t>
      </w:r>
      <w:r w:rsidRPr="0060647B">
        <w:rPr>
          <w:rFonts w:ascii="宋体" w:hAnsi="宋体" w:hint="eastAsia"/>
          <w:szCs w:val="21"/>
        </w:rPr>
        <w:t>。</w:t>
      </w:r>
    </w:p>
    <w:p w:rsidR="009F5648" w:rsidRPr="0060647B" w:rsidRDefault="00255DAC">
      <w:pPr>
        <w:spacing w:line="360" w:lineRule="auto"/>
        <w:rPr>
          <w:rFonts w:eastAsia="黑体"/>
        </w:rPr>
      </w:pPr>
      <w:r w:rsidRPr="00255DAC">
        <w:lastRenderedPageBreak/>
        <w:pict>
          <v:line id="Line 22" o:spid="_x0000_s1033" style="position:absolute;left:0;text-align:left;z-index:251662336" from="119.25pt,7.95pt" to="227.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ya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"/>
        </w:pict>
      </w:r>
    </w:p>
    <w:sectPr w:rsidR="009F5648" w:rsidRPr="0060647B" w:rsidSect="001F5424">
      <w:footerReference w:type="default" r:id="rId19"/>
      <w:pgSz w:w="11849" w:h="16781"/>
      <w:pgMar w:top="1440" w:right="1800" w:bottom="1440" w:left="1800" w:header="720" w:footer="720"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FCA" w:rsidRDefault="00785FCA">
      <w:r>
        <w:separator/>
      </w:r>
    </w:p>
  </w:endnote>
  <w:endnote w:type="continuationSeparator" w:id="1">
    <w:p w:rsidR="00785FCA" w:rsidRDefault="00785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648" w:rsidRDefault="00255DAC">
    <w:pPr>
      <w:pStyle w:val="ad"/>
      <w:jc w:val="center"/>
    </w:pPr>
    <w:r w:rsidRPr="00255DAC">
      <w:fldChar w:fldCharType="begin"/>
    </w:r>
    <w:r w:rsidR="005560AE">
      <w:instrText xml:space="preserve"> PAGE   \* MERGEFORMAT </w:instrText>
    </w:r>
    <w:r w:rsidRPr="00255DAC">
      <w:fldChar w:fldCharType="separate"/>
    </w:r>
    <w:r w:rsidR="00265986" w:rsidRPr="00265986">
      <w:rPr>
        <w:noProof/>
        <w:lang w:val="zh-CN"/>
      </w:rPr>
      <w:t>1</w:t>
    </w:r>
    <w:r>
      <w:rPr>
        <w:lang w:val="zh-CN"/>
      </w:rPr>
      <w:fldChar w:fldCharType="end"/>
    </w:r>
  </w:p>
  <w:p w:rsidR="009F5648" w:rsidRDefault="009F564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FCA" w:rsidRDefault="00785FCA">
      <w:r>
        <w:separator/>
      </w:r>
    </w:p>
  </w:footnote>
  <w:footnote w:type="continuationSeparator" w:id="1">
    <w:p w:rsidR="00785FCA" w:rsidRDefault="00785F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A2025"/>
    <w:multiLevelType w:val="multilevel"/>
    <w:tmpl w:val="6CEA2025"/>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rPr>
        <w:rFonts w:ascii="黑体" w:eastAsia="黑体" w:hAnsi="Times New Roman" w:cs="Times New Roman" w:hint="eastAsia"/>
        <w:b w:val="0"/>
        <w:i w:val="0"/>
        <w:sz w:val="21"/>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0DB7"/>
    <w:rsid w:val="00001854"/>
    <w:rsid w:val="00002063"/>
    <w:rsid w:val="00002141"/>
    <w:rsid w:val="000024BD"/>
    <w:rsid w:val="00004277"/>
    <w:rsid w:val="000066EC"/>
    <w:rsid w:val="00007BC7"/>
    <w:rsid w:val="00007E6A"/>
    <w:rsid w:val="0001032D"/>
    <w:rsid w:val="00012738"/>
    <w:rsid w:val="00014801"/>
    <w:rsid w:val="00023203"/>
    <w:rsid w:val="00023777"/>
    <w:rsid w:val="00023CC4"/>
    <w:rsid w:val="00030049"/>
    <w:rsid w:val="00032F30"/>
    <w:rsid w:val="00034DE8"/>
    <w:rsid w:val="00036094"/>
    <w:rsid w:val="00036B6D"/>
    <w:rsid w:val="0004140B"/>
    <w:rsid w:val="00043312"/>
    <w:rsid w:val="0004337D"/>
    <w:rsid w:val="00043D7E"/>
    <w:rsid w:val="00045B5A"/>
    <w:rsid w:val="000466A1"/>
    <w:rsid w:val="000477F4"/>
    <w:rsid w:val="000479EB"/>
    <w:rsid w:val="00050F84"/>
    <w:rsid w:val="00052886"/>
    <w:rsid w:val="0005349C"/>
    <w:rsid w:val="00055134"/>
    <w:rsid w:val="00061517"/>
    <w:rsid w:val="00061ED2"/>
    <w:rsid w:val="00062951"/>
    <w:rsid w:val="0006452B"/>
    <w:rsid w:val="00064C1E"/>
    <w:rsid w:val="000658A7"/>
    <w:rsid w:val="000658E2"/>
    <w:rsid w:val="000737C4"/>
    <w:rsid w:val="00073979"/>
    <w:rsid w:val="00073E2C"/>
    <w:rsid w:val="00074153"/>
    <w:rsid w:val="00077C9D"/>
    <w:rsid w:val="000804BC"/>
    <w:rsid w:val="000812F4"/>
    <w:rsid w:val="00081AAC"/>
    <w:rsid w:val="00082F25"/>
    <w:rsid w:val="000835C8"/>
    <w:rsid w:val="00083D93"/>
    <w:rsid w:val="00084154"/>
    <w:rsid w:val="00085E4A"/>
    <w:rsid w:val="000864A0"/>
    <w:rsid w:val="00086FA5"/>
    <w:rsid w:val="000938E0"/>
    <w:rsid w:val="00093E72"/>
    <w:rsid w:val="0009468A"/>
    <w:rsid w:val="00096AF9"/>
    <w:rsid w:val="00096E60"/>
    <w:rsid w:val="000A0510"/>
    <w:rsid w:val="000A066D"/>
    <w:rsid w:val="000A12BB"/>
    <w:rsid w:val="000A4E1E"/>
    <w:rsid w:val="000A5D7D"/>
    <w:rsid w:val="000A636C"/>
    <w:rsid w:val="000B0650"/>
    <w:rsid w:val="000B0E89"/>
    <w:rsid w:val="000B2728"/>
    <w:rsid w:val="000B55FB"/>
    <w:rsid w:val="000B56B9"/>
    <w:rsid w:val="000C21B4"/>
    <w:rsid w:val="000C2361"/>
    <w:rsid w:val="000C27A2"/>
    <w:rsid w:val="000C322F"/>
    <w:rsid w:val="000C54B3"/>
    <w:rsid w:val="000C7903"/>
    <w:rsid w:val="000D3035"/>
    <w:rsid w:val="000D4C5C"/>
    <w:rsid w:val="000D602C"/>
    <w:rsid w:val="000D6880"/>
    <w:rsid w:val="000D748E"/>
    <w:rsid w:val="000D7598"/>
    <w:rsid w:val="000E1D0F"/>
    <w:rsid w:val="000E33F1"/>
    <w:rsid w:val="000E5068"/>
    <w:rsid w:val="000E6232"/>
    <w:rsid w:val="000E75F0"/>
    <w:rsid w:val="000E7838"/>
    <w:rsid w:val="000F0044"/>
    <w:rsid w:val="000F198D"/>
    <w:rsid w:val="000F1C7D"/>
    <w:rsid w:val="000F2B90"/>
    <w:rsid w:val="000F2D1D"/>
    <w:rsid w:val="000F5EB0"/>
    <w:rsid w:val="000F628B"/>
    <w:rsid w:val="000F6F66"/>
    <w:rsid w:val="001003DE"/>
    <w:rsid w:val="00101692"/>
    <w:rsid w:val="00103416"/>
    <w:rsid w:val="00104FD5"/>
    <w:rsid w:val="00105051"/>
    <w:rsid w:val="001066C8"/>
    <w:rsid w:val="00107F7E"/>
    <w:rsid w:val="0011016D"/>
    <w:rsid w:val="001113D3"/>
    <w:rsid w:val="0011174B"/>
    <w:rsid w:val="00112CAF"/>
    <w:rsid w:val="00113C9A"/>
    <w:rsid w:val="00114E34"/>
    <w:rsid w:val="00116811"/>
    <w:rsid w:val="00116D71"/>
    <w:rsid w:val="00117218"/>
    <w:rsid w:val="00122F33"/>
    <w:rsid w:val="001239F5"/>
    <w:rsid w:val="00123F04"/>
    <w:rsid w:val="00125AF5"/>
    <w:rsid w:val="00130885"/>
    <w:rsid w:val="00132320"/>
    <w:rsid w:val="00132ADB"/>
    <w:rsid w:val="00133ED3"/>
    <w:rsid w:val="00136572"/>
    <w:rsid w:val="00136998"/>
    <w:rsid w:val="00140153"/>
    <w:rsid w:val="0014343D"/>
    <w:rsid w:val="00143A8B"/>
    <w:rsid w:val="00144A45"/>
    <w:rsid w:val="001456D0"/>
    <w:rsid w:val="00145D9E"/>
    <w:rsid w:val="001500D6"/>
    <w:rsid w:val="001507D8"/>
    <w:rsid w:val="0015201A"/>
    <w:rsid w:val="00153999"/>
    <w:rsid w:val="00155A70"/>
    <w:rsid w:val="001560DA"/>
    <w:rsid w:val="00160060"/>
    <w:rsid w:val="00161C21"/>
    <w:rsid w:val="00161D6C"/>
    <w:rsid w:val="001622D5"/>
    <w:rsid w:val="00162E11"/>
    <w:rsid w:val="001632AB"/>
    <w:rsid w:val="0016410C"/>
    <w:rsid w:val="00165C5A"/>
    <w:rsid w:val="00167D30"/>
    <w:rsid w:val="00171591"/>
    <w:rsid w:val="00172F6B"/>
    <w:rsid w:val="001736DC"/>
    <w:rsid w:val="0017381A"/>
    <w:rsid w:val="00173AE2"/>
    <w:rsid w:val="00174762"/>
    <w:rsid w:val="00174BD1"/>
    <w:rsid w:val="001760BC"/>
    <w:rsid w:val="00181295"/>
    <w:rsid w:val="00181658"/>
    <w:rsid w:val="0018210A"/>
    <w:rsid w:val="001822C0"/>
    <w:rsid w:val="001838F6"/>
    <w:rsid w:val="00185392"/>
    <w:rsid w:val="00185802"/>
    <w:rsid w:val="00187B94"/>
    <w:rsid w:val="00190A5D"/>
    <w:rsid w:val="00194090"/>
    <w:rsid w:val="00196C0E"/>
    <w:rsid w:val="00197756"/>
    <w:rsid w:val="00197B9F"/>
    <w:rsid w:val="001A1D0E"/>
    <w:rsid w:val="001A3D9D"/>
    <w:rsid w:val="001A4FAB"/>
    <w:rsid w:val="001A500C"/>
    <w:rsid w:val="001B0733"/>
    <w:rsid w:val="001B38C5"/>
    <w:rsid w:val="001B4ED5"/>
    <w:rsid w:val="001B50CF"/>
    <w:rsid w:val="001B5121"/>
    <w:rsid w:val="001B72A2"/>
    <w:rsid w:val="001C159A"/>
    <w:rsid w:val="001C2CAE"/>
    <w:rsid w:val="001C3CB6"/>
    <w:rsid w:val="001D1251"/>
    <w:rsid w:val="001D1B87"/>
    <w:rsid w:val="001D34DA"/>
    <w:rsid w:val="001D764A"/>
    <w:rsid w:val="001E0082"/>
    <w:rsid w:val="001E14C9"/>
    <w:rsid w:val="001E331F"/>
    <w:rsid w:val="001E4D22"/>
    <w:rsid w:val="001E4FB6"/>
    <w:rsid w:val="001E53C4"/>
    <w:rsid w:val="001E61F3"/>
    <w:rsid w:val="001E6335"/>
    <w:rsid w:val="001E6FDC"/>
    <w:rsid w:val="001F4475"/>
    <w:rsid w:val="001F5424"/>
    <w:rsid w:val="001F65B0"/>
    <w:rsid w:val="001F7C6F"/>
    <w:rsid w:val="00200609"/>
    <w:rsid w:val="002024D4"/>
    <w:rsid w:val="0020282D"/>
    <w:rsid w:val="0020336F"/>
    <w:rsid w:val="00206C28"/>
    <w:rsid w:val="00207017"/>
    <w:rsid w:val="00207522"/>
    <w:rsid w:val="00207B27"/>
    <w:rsid w:val="00212447"/>
    <w:rsid w:val="00214CBA"/>
    <w:rsid w:val="00216060"/>
    <w:rsid w:val="0021621F"/>
    <w:rsid w:val="00217C1B"/>
    <w:rsid w:val="00220D84"/>
    <w:rsid w:val="002216F3"/>
    <w:rsid w:val="00222319"/>
    <w:rsid w:val="00226A8C"/>
    <w:rsid w:val="00227356"/>
    <w:rsid w:val="002315EF"/>
    <w:rsid w:val="002322C8"/>
    <w:rsid w:val="00233051"/>
    <w:rsid w:val="00234389"/>
    <w:rsid w:val="002346F6"/>
    <w:rsid w:val="002372F7"/>
    <w:rsid w:val="00237C04"/>
    <w:rsid w:val="00237F4C"/>
    <w:rsid w:val="00237FF9"/>
    <w:rsid w:val="00240474"/>
    <w:rsid w:val="00240B70"/>
    <w:rsid w:val="00241305"/>
    <w:rsid w:val="00242536"/>
    <w:rsid w:val="00243EFA"/>
    <w:rsid w:val="00244C6A"/>
    <w:rsid w:val="00246034"/>
    <w:rsid w:val="002516F2"/>
    <w:rsid w:val="002529CB"/>
    <w:rsid w:val="00254255"/>
    <w:rsid w:val="002550DA"/>
    <w:rsid w:val="002552CB"/>
    <w:rsid w:val="00255DAC"/>
    <w:rsid w:val="00257220"/>
    <w:rsid w:val="00261B6B"/>
    <w:rsid w:val="0026242E"/>
    <w:rsid w:val="002637F2"/>
    <w:rsid w:val="00264C1D"/>
    <w:rsid w:val="00265986"/>
    <w:rsid w:val="00266A19"/>
    <w:rsid w:val="002673AD"/>
    <w:rsid w:val="002675DF"/>
    <w:rsid w:val="0026796D"/>
    <w:rsid w:val="00270B13"/>
    <w:rsid w:val="00270D48"/>
    <w:rsid w:val="00271379"/>
    <w:rsid w:val="00275738"/>
    <w:rsid w:val="00275CDC"/>
    <w:rsid w:val="002767FE"/>
    <w:rsid w:val="002779EB"/>
    <w:rsid w:val="0028081D"/>
    <w:rsid w:val="00281515"/>
    <w:rsid w:val="002827CC"/>
    <w:rsid w:val="002848F8"/>
    <w:rsid w:val="00285628"/>
    <w:rsid w:val="0028567D"/>
    <w:rsid w:val="00286A1F"/>
    <w:rsid w:val="00286C2B"/>
    <w:rsid w:val="00291149"/>
    <w:rsid w:val="00291B4A"/>
    <w:rsid w:val="0029373A"/>
    <w:rsid w:val="00293C9D"/>
    <w:rsid w:val="00294028"/>
    <w:rsid w:val="002940FC"/>
    <w:rsid w:val="00294164"/>
    <w:rsid w:val="00296BBA"/>
    <w:rsid w:val="002A23F7"/>
    <w:rsid w:val="002A3169"/>
    <w:rsid w:val="002A3265"/>
    <w:rsid w:val="002A33A8"/>
    <w:rsid w:val="002A4570"/>
    <w:rsid w:val="002A4B9E"/>
    <w:rsid w:val="002A61C4"/>
    <w:rsid w:val="002A62F7"/>
    <w:rsid w:val="002A6415"/>
    <w:rsid w:val="002A75E8"/>
    <w:rsid w:val="002B22C7"/>
    <w:rsid w:val="002B4381"/>
    <w:rsid w:val="002B7CF5"/>
    <w:rsid w:val="002C0360"/>
    <w:rsid w:val="002C0FE2"/>
    <w:rsid w:val="002C1642"/>
    <w:rsid w:val="002C1AFC"/>
    <w:rsid w:val="002C2B55"/>
    <w:rsid w:val="002C378F"/>
    <w:rsid w:val="002C45D1"/>
    <w:rsid w:val="002C5F49"/>
    <w:rsid w:val="002D0ACC"/>
    <w:rsid w:val="002D0EFF"/>
    <w:rsid w:val="002D10E1"/>
    <w:rsid w:val="002E0715"/>
    <w:rsid w:val="002E1320"/>
    <w:rsid w:val="002E4678"/>
    <w:rsid w:val="002E7A31"/>
    <w:rsid w:val="002F07C7"/>
    <w:rsid w:val="002F4EF8"/>
    <w:rsid w:val="002F4F60"/>
    <w:rsid w:val="002F5696"/>
    <w:rsid w:val="002F5EEF"/>
    <w:rsid w:val="002F6075"/>
    <w:rsid w:val="002F6BCC"/>
    <w:rsid w:val="002F7F19"/>
    <w:rsid w:val="0030077F"/>
    <w:rsid w:val="0030138C"/>
    <w:rsid w:val="003038B2"/>
    <w:rsid w:val="00305D95"/>
    <w:rsid w:val="00305EFA"/>
    <w:rsid w:val="00310600"/>
    <w:rsid w:val="00310FDB"/>
    <w:rsid w:val="00311DD7"/>
    <w:rsid w:val="0031235E"/>
    <w:rsid w:val="00313419"/>
    <w:rsid w:val="003143CC"/>
    <w:rsid w:val="003149A9"/>
    <w:rsid w:val="00317893"/>
    <w:rsid w:val="00320B6E"/>
    <w:rsid w:val="003227E1"/>
    <w:rsid w:val="00323A0F"/>
    <w:rsid w:val="00324C03"/>
    <w:rsid w:val="0032569B"/>
    <w:rsid w:val="003257DB"/>
    <w:rsid w:val="00326235"/>
    <w:rsid w:val="0032739A"/>
    <w:rsid w:val="00327E2D"/>
    <w:rsid w:val="003320A8"/>
    <w:rsid w:val="0033497A"/>
    <w:rsid w:val="00334C48"/>
    <w:rsid w:val="00340E31"/>
    <w:rsid w:val="003410D5"/>
    <w:rsid w:val="003426CF"/>
    <w:rsid w:val="00342F36"/>
    <w:rsid w:val="00343ABE"/>
    <w:rsid w:val="003441A6"/>
    <w:rsid w:val="00344F8B"/>
    <w:rsid w:val="0034726A"/>
    <w:rsid w:val="003522A1"/>
    <w:rsid w:val="00352427"/>
    <w:rsid w:val="0035370A"/>
    <w:rsid w:val="00355B58"/>
    <w:rsid w:val="00355CA6"/>
    <w:rsid w:val="00357060"/>
    <w:rsid w:val="00357549"/>
    <w:rsid w:val="00357708"/>
    <w:rsid w:val="00360471"/>
    <w:rsid w:val="00360E53"/>
    <w:rsid w:val="003625D6"/>
    <w:rsid w:val="00362AAE"/>
    <w:rsid w:val="00366094"/>
    <w:rsid w:val="00367157"/>
    <w:rsid w:val="00367691"/>
    <w:rsid w:val="003709AC"/>
    <w:rsid w:val="00370AD3"/>
    <w:rsid w:val="00372F87"/>
    <w:rsid w:val="00373F81"/>
    <w:rsid w:val="003753C1"/>
    <w:rsid w:val="00375E13"/>
    <w:rsid w:val="00376397"/>
    <w:rsid w:val="00377FDD"/>
    <w:rsid w:val="00381887"/>
    <w:rsid w:val="003829EA"/>
    <w:rsid w:val="00382A83"/>
    <w:rsid w:val="00384A3E"/>
    <w:rsid w:val="00386B35"/>
    <w:rsid w:val="0039063E"/>
    <w:rsid w:val="00390F59"/>
    <w:rsid w:val="0039130B"/>
    <w:rsid w:val="00391710"/>
    <w:rsid w:val="003917BB"/>
    <w:rsid w:val="00391EB7"/>
    <w:rsid w:val="00392628"/>
    <w:rsid w:val="003929CA"/>
    <w:rsid w:val="00392BB4"/>
    <w:rsid w:val="00393789"/>
    <w:rsid w:val="00394930"/>
    <w:rsid w:val="00394D6C"/>
    <w:rsid w:val="003952B7"/>
    <w:rsid w:val="00396BD4"/>
    <w:rsid w:val="00396C89"/>
    <w:rsid w:val="00396EAD"/>
    <w:rsid w:val="003A4D5E"/>
    <w:rsid w:val="003B0424"/>
    <w:rsid w:val="003B0E70"/>
    <w:rsid w:val="003B2353"/>
    <w:rsid w:val="003B3FAD"/>
    <w:rsid w:val="003B63C5"/>
    <w:rsid w:val="003B7768"/>
    <w:rsid w:val="003C1485"/>
    <w:rsid w:val="003C1BBF"/>
    <w:rsid w:val="003C1E75"/>
    <w:rsid w:val="003C423E"/>
    <w:rsid w:val="003C4CD6"/>
    <w:rsid w:val="003C60E3"/>
    <w:rsid w:val="003D2E5A"/>
    <w:rsid w:val="003D45B7"/>
    <w:rsid w:val="003D5C75"/>
    <w:rsid w:val="003E35E0"/>
    <w:rsid w:val="003E6AEC"/>
    <w:rsid w:val="003F013D"/>
    <w:rsid w:val="003F0302"/>
    <w:rsid w:val="003F07DA"/>
    <w:rsid w:val="003F1588"/>
    <w:rsid w:val="003F299C"/>
    <w:rsid w:val="004004C4"/>
    <w:rsid w:val="004025BD"/>
    <w:rsid w:val="00402B0E"/>
    <w:rsid w:val="00404EBF"/>
    <w:rsid w:val="004069B7"/>
    <w:rsid w:val="004105A0"/>
    <w:rsid w:val="00410E7F"/>
    <w:rsid w:val="00412CFB"/>
    <w:rsid w:val="00413224"/>
    <w:rsid w:val="00416235"/>
    <w:rsid w:val="00416D0E"/>
    <w:rsid w:val="004200C8"/>
    <w:rsid w:val="0042014B"/>
    <w:rsid w:val="00420C83"/>
    <w:rsid w:val="004229BB"/>
    <w:rsid w:val="004230B9"/>
    <w:rsid w:val="00423812"/>
    <w:rsid w:val="00424072"/>
    <w:rsid w:val="00425004"/>
    <w:rsid w:val="00425297"/>
    <w:rsid w:val="00425E6A"/>
    <w:rsid w:val="00426929"/>
    <w:rsid w:val="00431F36"/>
    <w:rsid w:val="00433BDC"/>
    <w:rsid w:val="00434E2F"/>
    <w:rsid w:val="00435077"/>
    <w:rsid w:val="00435F4B"/>
    <w:rsid w:val="004368CE"/>
    <w:rsid w:val="00436CAF"/>
    <w:rsid w:val="00437B04"/>
    <w:rsid w:val="004410C4"/>
    <w:rsid w:val="004442CE"/>
    <w:rsid w:val="00453A65"/>
    <w:rsid w:val="004562F6"/>
    <w:rsid w:val="00456B90"/>
    <w:rsid w:val="00456E4B"/>
    <w:rsid w:val="004571CD"/>
    <w:rsid w:val="00466190"/>
    <w:rsid w:val="004665C5"/>
    <w:rsid w:val="00466602"/>
    <w:rsid w:val="00470869"/>
    <w:rsid w:val="0047130A"/>
    <w:rsid w:val="00472711"/>
    <w:rsid w:val="00472963"/>
    <w:rsid w:val="00472A8E"/>
    <w:rsid w:val="004744D9"/>
    <w:rsid w:val="004757A2"/>
    <w:rsid w:val="00475C90"/>
    <w:rsid w:val="00476B86"/>
    <w:rsid w:val="00480A47"/>
    <w:rsid w:val="00482CB6"/>
    <w:rsid w:val="004832A9"/>
    <w:rsid w:val="00487691"/>
    <w:rsid w:val="00494FAA"/>
    <w:rsid w:val="004A1D19"/>
    <w:rsid w:val="004A2515"/>
    <w:rsid w:val="004A2531"/>
    <w:rsid w:val="004A3056"/>
    <w:rsid w:val="004A58B7"/>
    <w:rsid w:val="004A7EF1"/>
    <w:rsid w:val="004B1F9F"/>
    <w:rsid w:val="004B322B"/>
    <w:rsid w:val="004B3C0B"/>
    <w:rsid w:val="004B4740"/>
    <w:rsid w:val="004C27FE"/>
    <w:rsid w:val="004C348F"/>
    <w:rsid w:val="004C5F93"/>
    <w:rsid w:val="004C60DE"/>
    <w:rsid w:val="004D2918"/>
    <w:rsid w:val="004D5E27"/>
    <w:rsid w:val="004D600F"/>
    <w:rsid w:val="004D62B8"/>
    <w:rsid w:val="004D6999"/>
    <w:rsid w:val="004D6A81"/>
    <w:rsid w:val="004D6E2C"/>
    <w:rsid w:val="004D7263"/>
    <w:rsid w:val="004D7D18"/>
    <w:rsid w:val="004D7E3F"/>
    <w:rsid w:val="004E086D"/>
    <w:rsid w:val="004E1087"/>
    <w:rsid w:val="004E171B"/>
    <w:rsid w:val="004E40A7"/>
    <w:rsid w:val="004E7058"/>
    <w:rsid w:val="004E79F2"/>
    <w:rsid w:val="004F07E4"/>
    <w:rsid w:val="004F2B4B"/>
    <w:rsid w:val="004F3FEF"/>
    <w:rsid w:val="004F45FB"/>
    <w:rsid w:val="004F4CA3"/>
    <w:rsid w:val="004F7939"/>
    <w:rsid w:val="00500094"/>
    <w:rsid w:val="00505A7E"/>
    <w:rsid w:val="00506932"/>
    <w:rsid w:val="00510B75"/>
    <w:rsid w:val="005122E6"/>
    <w:rsid w:val="005149FF"/>
    <w:rsid w:val="00515276"/>
    <w:rsid w:val="00520FCE"/>
    <w:rsid w:val="0052496A"/>
    <w:rsid w:val="005257C5"/>
    <w:rsid w:val="00526D8C"/>
    <w:rsid w:val="00527A83"/>
    <w:rsid w:val="00530201"/>
    <w:rsid w:val="00533F1A"/>
    <w:rsid w:val="00534254"/>
    <w:rsid w:val="005348FA"/>
    <w:rsid w:val="005354D1"/>
    <w:rsid w:val="00536389"/>
    <w:rsid w:val="005368E1"/>
    <w:rsid w:val="00543568"/>
    <w:rsid w:val="0054777B"/>
    <w:rsid w:val="00550545"/>
    <w:rsid w:val="00550836"/>
    <w:rsid w:val="00551954"/>
    <w:rsid w:val="005531E4"/>
    <w:rsid w:val="005547F4"/>
    <w:rsid w:val="005560AE"/>
    <w:rsid w:val="005561BD"/>
    <w:rsid w:val="00557242"/>
    <w:rsid w:val="005574E7"/>
    <w:rsid w:val="00557F94"/>
    <w:rsid w:val="00560F65"/>
    <w:rsid w:val="005610B4"/>
    <w:rsid w:val="0056184F"/>
    <w:rsid w:val="00561875"/>
    <w:rsid w:val="00562789"/>
    <w:rsid w:val="005628B5"/>
    <w:rsid w:val="005630B9"/>
    <w:rsid w:val="00563DFF"/>
    <w:rsid w:val="00564153"/>
    <w:rsid w:val="0057034B"/>
    <w:rsid w:val="00570A0B"/>
    <w:rsid w:val="00570CCC"/>
    <w:rsid w:val="00573311"/>
    <w:rsid w:val="00574F38"/>
    <w:rsid w:val="00580A7E"/>
    <w:rsid w:val="00580E85"/>
    <w:rsid w:val="00586222"/>
    <w:rsid w:val="00587163"/>
    <w:rsid w:val="00590752"/>
    <w:rsid w:val="00591F36"/>
    <w:rsid w:val="005930FB"/>
    <w:rsid w:val="005933D3"/>
    <w:rsid w:val="00594D73"/>
    <w:rsid w:val="00595719"/>
    <w:rsid w:val="005A2499"/>
    <w:rsid w:val="005A3395"/>
    <w:rsid w:val="005A381E"/>
    <w:rsid w:val="005A43C0"/>
    <w:rsid w:val="005A5EA2"/>
    <w:rsid w:val="005A66F2"/>
    <w:rsid w:val="005A6A18"/>
    <w:rsid w:val="005B2742"/>
    <w:rsid w:val="005B27AE"/>
    <w:rsid w:val="005B2A55"/>
    <w:rsid w:val="005B3227"/>
    <w:rsid w:val="005B48D5"/>
    <w:rsid w:val="005B4DC2"/>
    <w:rsid w:val="005B7263"/>
    <w:rsid w:val="005C034C"/>
    <w:rsid w:val="005C28C0"/>
    <w:rsid w:val="005C4A0A"/>
    <w:rsid w:val="005C4B4D"/>
    <w:rsid w:val="005C5195"/>
    <w:rsid w:val="005D1E08"/>
    <w:rsid w:val="005D4A80"/>
    <w:rsid w:val="005D5BF5"/>
    <w:rsid w:val="005D5CAF"/>
    <w:rsid w:val="005D5E27"/>
    <w:rsid w:val="005D659C"/>
    <w:rsid w:val="005D680F"/>
    <w:rsid w:val="005D6852"/>
    <w:rsid w:val="005D6D19"/>
    <w:rsid w:val="005E0593"/>
    <w:rsid w:val="005E2971"/>
    <w:rsid w:val="005E2E60"/>
    <w:rsid w:val="005E3485"/>
    <w:rsid w:val="005E453D"/>
    <w:rsid w:val="005E6DF7"/>
    <w:rsid w:val="005E6EAF"/>
    <w:rsid w:val="005F51B4"/>
    <w:rsid w:val="005F5A44"/>
    <w:rsid w:val="005F6AA2"/>
    <w:rsid w:val="0060005A"/>
    <w:rsid w:val="00602DAE"/>
    <w:rsid w:val="006039DE"/>
    <w:rsid w:val="0060647B"/>
    <w:rsid w:val="006070FD"/>
    <w:rsid w:val="00610DC2"/>
    <w:rsid w:val="00610E00"/>
    <w:rsid w:val="0061450D"/>
    <w:rsid w:val="00615185"/>
    <w:rsid w:val="00615313"/>
    <w:rsid w:val="00616CA9"/>
    <w:rsid w:val="006171DA"/>
    <w:rsid w:val="00617F51"/>
    <w:rsid w:val="006211BC"/>
    <w:rsid w:val="00621ED7"/>
    <w:rsid w:val="006270B5"/>
    <w:rsid w:val="00627AE1"/>
    <w:rsid w:val="00632F47"/>
    <w:rsid w:val="00632FD8"/>
    <w:rsid w:val="00635B62"/>
    <w:rsid w:val="0063744E"/>
    <w:rsid w:val="0064252B"/>
    <w:rsid w:val="0064353E"/>
    <w:rsid w:val="00651418"/>
    <w:rsid w:val="006515BE"/>
    <w:rsid w:val="0065160E"/>
    <w:rsid w:val="00652F1E"/>
    <w:rsid w:val="00657EBA"/>
    <w:rsid w:val="006629C4"/>
    <w:rsid w:val="00662D18"/>
    <w:rsid w:val="006643F5"/>
    <w:rsid w:val="00667797"/>
    <w:rsid w:val="006705E8"/>
    <w:rsid w:val="00674531"/>
    <w:rsid w:val="006745AF"/>
    <w:rsid w:val="00676057"/>
    <w:rsid w:val="00681EE4"/>
    <w:rsid w:val="00685157"/>
    <w:rsid w:val="006860D4"/>
    <w:rsid w:val="00687201"/>
    <w:rsid w:val="006944B8"/>
    <w:rsid w:val="00694865"/>
    <w:rsid w:val="00695DF6"/>
    <w:rsid w:val="006961F7"/>
    <w:rsid w:val="00697337"/>
    <w:rsid w:val="006A14E3"/>
    <w:rsid w:val="006A23A4"/>
    <w:rsid w:val="006A2CEE"/>
    <w:rsid w:val="006A312A"/>
    <w:rsid w:val="006A49C7"/>
    <w:rsid w:val="006A5F38"/>
    <w:rsid w:val="006B09D4"/>
    <w:rsid w:val="006B2A9F"/>
    <w:rsid w:val="006B31E2"/>
    <w:rsid w:val="006B3B81"/>
    <w:rsid w:val="006B4032"/>
    <w:rsid w:val="006B473E"/>
    <w:rsid w:val="006B485B"/>
    <w:rsid w:val="006B5478"/>
    <w:rsid w:val="006B56EE"/>
    <w:rsid w:val="006B6A03"/>
    <w:rsid w:val="006C01CF"/>
    <w:rsid w:val="006C0694"/>
    <w:rsid w:val="006C1A16"/>
    <w:rsid w:val="006C286F"/>
    <w:rsid w:val="006C288D"/>
    <w:rsid w:val="006C30FF"/>
    <w:rsid w:val="006C3B2C"/>
    <w:rsid w:val="006C4479"/>
    <w:rsid w:val="006C51A6"/>
    <w:rsid w:val="006D0A7A"/>
    <w:rsid w:val="006D4A62"/>
    <w:rsid w:val="006D4DA3"/>
    <w:rsid w:val="006D5B08"/>
    <w:rsid w:val="006D5E49"/>
    <w:rsid w:val="006E05CA"/>
    <w:rsid w:val="006E1757"/>
    <w:rsid w:val="006E5B07"/>
    <w:rsid w:val="006E6DC6"/>
    <w:rsid w:val="006F2C38"/>
    <w:rsid w:val="006F2E4C"/>
    <w:rsid w:val="006F561F"/>
    <w:rsid w:val="006F62F8"/>
    <w:rsid w:val="006F6A3D"/>
    <w:rsid w:val="007003DA"/>
    <w:rsid w:val="0070081C"/>
    <w:rsid w:val="0070101E"/>
    <w:rsid w:val="00701C04"/>
    <w:rsid w:val="00702E2E"/>
    <w:rsid w:val="00703396"/>
    <w:rsid w:val="00704805"/>
    <w:rsid w:val="00705B13"/>
    <w:rsid w:val="007066AA"/>
    <w:rsid w:val="00707D91"/>
    <w:rsid w:val="007103F5"/>
    <w:rsid w:val="00710EDD"/>
    <w:rsid w:val="00711FEB"/>
    <w:rsid w:val="00712F59"/>
    <w:rsid w:val="00717632"/>
    <w:rsid w:val="00720045"/>
    <w:rsid w:val="00722397"/>
    <w:rsid w:val="0072292C"/>
    <w:rsid w:val="00725AEA"/>
    <w:rsid w:val="00726584"/>
    <w:rsid w:val="007308F9"/>
    <w:rsid w:val="007313CC"/>
    <w:rsid w:val="00733071"/>
    <w:rsid w:val="00740F20"/>
    <w:rsid w:val="00745EF6"/>
    <w:rsid w:val="007478D7"/>
    <w:rsid w:val="00753D36"/>
    <w:rsid w:val="0075460E"/>
    <w:rsid w:val="00754DAE"/>
    <w:rsid w:val="00755B47"/>
    <w:rsid w:val="0075637D"/>
    <w:rsid w:val="00760361"/>
    <w:rsid w:val="00761372"/>
    <w:rsid w:val="00764352"/>
    <w:rsid w:val="007660EC"/>
    <w:rsid w:val="00766ACD"/>
    <w:rsid w:val="007676EB"/>
    <w:rsid w:val="0077363C"/>
    <w:rsid w:val="00774682"/>
    <w:rsid w:val="007759FB"/>
    <w:rsid w:val="00775E49"/>
    <w:rsid w:val="00776887"/>
    <w:rsid w:val="00781C3E"/>
    <w:rsid w:val="0078258F"/>
    <w:rsid w:val="0078266F"/>
    <w:rsid w:val="007848B1"/>
    <w:rsid w:val="00785A16"/>
    <w:rsid w:val="00785FCA"/>
    <w:rsid w:val="00790E80"/>
    <w:rsid w:val="007913D7"/>
    <w:rsid w:val="00791F76"/>
    <w:rsid w:val="0079203A"/>
    <w:rsid w:val="007922BA"/>
    <w:rsid w:val="0079411D"/>
    <w:rsid w:val="00794472"/>
    <w:rsid w:val="00794A40"/>
    <w:rsid w:val="0079586A"/>
    <w:rsid w:val="007A0B9E"/>
    <w:rsid w:val="007A2017"/>
    <w:rsid w:val="007A38D4"/>
    <w:rsid w:val="007A42CD"/>
    <w:rsid w:val="007A518D"/>
    <w:rsid w:val="007A6491"/>
    <w:rsid w:val="007B061E"/>
    <w:rsid w:val="007B1548"/>
    <w:rsid w:val="007B2428"/>
    <w:rsid w:val="007B2D8C"/>
    <w:rsid w:val="007B374A"/>
    <w:rsid w:val="007B4433"/>
    <w:rsid w:val="007C05C0"/>
    <w:rsid w:val="007C07D5"/>
    <w:rsid w:val="007C19BE"/>
    <w:rsid w:val="007C2DD3"/>
    <w:rsid w:val="007C329B"/>
    <w:rsid w:val="007C3B20"/>
    <w:rsid w:val="007C48B1"/>
    <w:rsid w:val="007C4CBB"/>
    <w:rsid w:val="007C4E2B"/>
    <w:rsid w:val="007C5B56"/>
    <w:rsid w:val="007C680F"/>
    <w:rsid w:val="007D1763"/>
    <w:rsid w:val="007D1E0E"/>
    <w:rsid w:val="007D2236"/>
    <w:rsid w:val="007D255C"/>
    <w:rsid w:val="007D2C99"/>
    <w:rsid w:val="007D3526"/>
    <w:rsid w:val="007D37CD"/>
    <w:rsid w:val="007D47BF"/>
    <w:rsid w:val="007D61CC"/>
    <w:rsid w:val="007D6BC9"/>
    <w:rsid w:val="007D6E4F"/>
    <w:rsid w:val="007E25A5"/>
    <w:rsid w:val="007E473D"/>
    <w:rsid w:val="007E584F"/>
    <w:rsid w:val="007E6B68"/>
    <w:rsid w:val="007F0122"/>
    <w:rsid w:val="007F0A66"/>
    <w:rsid w:val="007F482E"/>
    <w:rsid w:val="007F6814"/>
    <w:rsid w:val="007F7FBE"/>
    <w:rsid w:val="007F7FF4"/>
    <w:rsid w:val="0080181A"/>
    <w:rsid w:val="00801F90"/>
    <w:rsid w:val="0080310F"/>
    <w:rsid w:val="008037CB"/>
    <w:rsid w:val="0080556B"/>
    <w:rsid w:val="00806AEB"/>
    <w:rsid w:val="00807347"/>
    <w:rsid w:val="00810B1C"/>
    <w:rsid w:val="00812153"/>
    <w:rsid w:val="00812CD5"/>
    <w:rsid w:val="0081336A"/>
    <w:rsid w:val="008146C5"/>
    <w:rsid w:val="00814A60"/>
    <w:rsid w:val="00814D50"/>
    <w:rsid w:val="008176D3"/>
    <w:rsid w:val="00817EDA"/>
    <w:rsid w:val="008240B5"/>
    <w:rsid w:val="00824BF0"/>
    <w:rsid w:val="00825AFE"/>
    <w:rsid w:val="00826F9C"/>
    <w:rsid w:val="00827E39"/>
    <w:rsid w:val="00830882"/>
    <w:rsid w:val="00830BF7"/>
    <w:rsid w:val="0083210E"/>
    <w:rsid w:val="008328FF"/>
    <w:rsid w:val="00834471"/>
    <w:rsid w:val="00834B5E"/>
    <w:rsid w:val="00835A89"/>
    <w:rsid w:val="008368D4"/>
    <w:rsid w:val="008406F1"/>
    <w:rsid w:val="0084126E"/>
    <w:rsid w:val="00843E08"/>
    <w:rsid w:val="00844315"/>
    <w:rsid w:val="00844417"/>
    <w:rsid w:val="00846A61"/>
    <w:rsid w:val="008471F9"/>
    <w:rsid w:val="008478F7"/>
    <w:rsid w:val="0085272A"/>
    <w:rsid w:val="00852D8B"/>
    <w:rsid w:val="00854653"/>
    <w:rsid w:val="0085587B"/>
    <w:rsid w:val="00856456"/>
    <w:rsid w:val="0086073A"/>
    <w:rsid w:val="00861BDA"/>
    <w:rsid w:val="00871163"/>
    <w:rsid w:val="008714ED"/>
    <w:rsid w:val="008718C6"/>
    <w:rsid w:val="00871AAF"/>
    <w:rsid w:val="00871E6E"/>
    <w:rsid w:val="0087211F"/>
    <w:rsid w:val="00872C8D"/>
    <w:rsid w:val="0087314A"/>
    <w:rsid w:val="00875BA3"/>
    <w:rsid w:val="00882F0B"/>
    <w:rsid w:val="008838AE"/>
    <w:rsid w:val="00884750"/>
    <w:rsid w:val="00885877"/>
    <w:rsid w:val="008858D5"/>
    <w:rsid w:val="00886937"/>
    <w:rsid w:val="00890232"/>
    <w:rsid w:val="00890D7C"/>
    <w:rsid w:val="00891424"/>
    <w:rsid w:val="0089166B"/>
    <w:rsid w:val="008920ED"/>
    <w:rsid w:val="00893B26"/>
    <w:rsid w:val="00895F26"/>
    <w:rsid w:val="0089691B"/>
    <w:rsid w:val="00896EC4"/>
    <w:rsid w:val="008A0171"/>
    <w:rsid w:val="008A1ADC"/>
    <w:rsid w:val="008A30A4"/>
    <w:rsid w:val="008A49A5"/>
    <w:rsid w:val="008A4D0E"/>
    <w:rsid w:val="008A52F1"/>
    <w:rsid w:val="008A54ED"/>
    <w:rsid w:val="008A5527"/>
    <w:rsid w:val="008A7C33"/>
    <w:rsid w:val="008B0627"/>
    <w:rsid w:val="008B0EBF"/>
    <w:rsid w:val="008B2B82"/>
    <w:rsid w:val="008B2BB2"/>
    <w:rsid w:val="008B2FC4"/>
    <w:rsid w:val="008B34EA"/>
    <w:rsid w:val="008B4928"/>
    <w:rsid w:val="008B700D"/>
    <w:rsid w:val="008C0DCD"/>
    <w:rsid w:val="008C1C2B"/>
    <w:rsid w:val="008C4501"/>
    <w:rsid w:val="008C6D0E"/>
    <w:rsid w:val="008D100E"/>
    <w:rsid w:val="008D2538"/>
    <w:rsid w:val="008D2B4E"/>
    <w:rsid w:val="008D2EC5"/>
    <w:rsid w:val="008D3C88"/>
    <w:rsid w:val="008D5328"/>
    <w:rsid w:val="008D5C06"/>
    <w:rsid w:val="008E2192"/>
    <w:rsid w:val="008E2581"/>
    <w:rsid w:val="008E2645"/>
    <w:rsid w:val="008E48F7"/>
    <w:rsid w:val="008E50FC"/>
    <w:rsid w:val="008E574C"/>
    <w:rsid w:val="008E6A9D"/>
    <w:rsid w:val="008F000C"/>
    <w:rsid w:val="008F07C2"/>
    <w:rsid w:val="008F14BD"/>
    <w:rsid w:val="008F1C77"/>
    <w:rsid w:val="008F1F19"/>
    <w:rsid w:val="008F22DE"/>
    <w:rsid w:val="008F339F"/>
    <w:rsid w:val="008F4622"/>
    <w:rsid w:val="008F57EB"/>
    <w:rsid w:val="00903DEC"/>
    <w:rsid w:val="009055E7"/>
    <w:rsid w:val="00905D38"/>
    <w:rsid w:val="00906092"/>
    <w:rsid w:val="00910DD6"/>
    <w:rsid w:val="009110ED"/>
    <w:rsid w:val="009122A7"/>
    <w:rsid w:val="0091340F"/>
    <w:rsid w:val="00913FAD"/>
    <w:rsid w:val="0091475B"/>
    <w:rsid w:val="009214B0"/>
    <w:rsid w:val="00921C6F"/>
    <w:rsid w:val="0092522F"/>
    <w:rsid w:val="00925F12"/>
    <w:rsid w:val="00926BFD"/>
    <w:rsid w:val="009273DA"/>
    <w:rsid w:val="00927CB5"/>
    <w:rsid w:val="00930177"/>
    <w:rsid w:val="009303B2"/>
    <w:rsid w:val="00931315"/>
    <w:rsid w:val="009334A1"/>
    <w:rsid w:val="00934166"/>
    <w:rsid w:val="00935329"/>
    <w:rsid w:val="0093711A"/>
    <w:rsid w:val="0094240D"/>
    <w:rsid w:val="0094254D"/>
    <w:rsid w:val="00943E0E"/>
    <w:rsid w:val="00946E0B"/>
    <w:rsid w:val="00947463"/>
    <w:rsid w:val="00947840"/>
    <w:rsid w:val="00947E3D"/>
    <w:rsid w:val="00951498"/>
    <w:rsid w:val="009519CF"/>
    <w:rsid w:val="00952682"/>
    <w:rsid w:val="00953C1E"/>
    <w:rsid w:val="00955A78"/>
    <w:rsid w:val="009578AB"/>
    <w:rsid w:val="00961DA8"/>
    <w:rsid w:val="00962612"/>
    <w:rsid w:val="00962A1F"/>
    <w:rsid w:val="00964F0D"/>
    <w:rsid w:val="00965409"/>
    <w:rsid w:val="009660F4"/>
    <w:rsid w:val="009663AA"/>
    <w:rsid w:val="0096679A"/>
    <w:rsid w:val="00970600"/>
    <w:rsid w:val="00971EE3"/>
    <w:rsid w:val="00972F1E"/>
    <w:rsid w:val="00973D0C"/>
    <w:rsid w:val="00974051"/>
    <w:rsid w:val="009740F3"/>
    <w:rsid w:val="0097498A"/>
    <w:rsid w:val="009758BF"/>
    <w:rsid w:val="00976B5A"/>
    <w:rsid w:val="00980846"/>
    <w:rsid w:val="009813B0"/>
    <w:rsid w:val="0098520B"/>
    <w:rsid w:val="009866C4"/>
    <w:rsid w:val="00986952"/>
    <w:rsid w:val="0099282D"/>
    <w:rsid w:val="00992A1D"/>
    <w:rsid w:val="0099339B"/>
    <w:rsid w:val="009939D9"/>
    <w:rsid w:val="00994B9D"/>
    <w:rsid w:val="00996C3C"/>
    <w:rsid w:val="009A07C0"/>
    <w:rsid w:val="009A1568"/>
    <w:rsid w:val="009A1876"/>
    <w:rsid w:val="009A217E"/>
    <w:rsid w:val="009A244D"/>
    <w:rsid w:val="009A4577"/>
    <w:rsid w:val="009A48E8"/>
    <w:rsid w:val="009A611D"/>
    <w:rsid w:val="009A75E3"/>
    <w:rsid w:val="009A7834"/>
    <w:rsid w:val="009B2E2C"/>
    <w:rsid w:val="009B32AA"/>
    <w:rsid w:val="009B3464"/>
    <w:rsid w:val="009B48C9"/>
    <w:rsid w:val="009B634D"/>
    <w:rsid w:val="009B7ED7"/>
    <w:rsid w:val="009C15E6"/>
    <w:rsid w:val="009C16CE"/>
    <w:rsid w:val="009C1CFF"/>
    <w:rsid w:val="009C3BD4"/>
    <w:rsid w:val="009C4EDB"/>
    <w:rsid w:val="009C4F3F"/>
    <w:rsid w:val="009D1A52"/>
    <w:rsid w:val="009D254E"/>
    <w:rsid w:val="009D4B5A"/>
    <w:rsid w:val="009D620E"/>
    <w:rsid w:val="009D6370"/>
    <w:rsid w:val="009D7158"/>
    <w:rsid w:val="009D73BE"/>
    <w:rsid w:val="009D757E"/>
    <w:rsid w:val="009E281D"/>
    <w:rsid w:val="009E28DC"/>
    <w:rsid w:val="009E34F5"/>
    <w:rsid w:val="009E3874"/>
    <w:rsid w:val="009E45F4"/>
    <w:rsid w:val="009E4A55"/>
    <w:rsid w:val="009E55E8"/>
    <w:rsid w:val="009E6C78"/>
    <w:rsid w:val="009F059F"/>
    <w:rsid w:val="009F0D95"/>
    <w:rsid w:val="009F26A4"/>
    <w:rsid w:val="009F5648"/>
    <w:rsid w:val="009F5AEF"/>
    <w:rsid w:val="009F5BE4"/>
    <w:rsid w:val="009F6981"/>
    <w:rsid w:val="009F7041"/>
    <w:rsid w:val="00A01104"/>
    <w:rsid w:val="00A02A35"/>
    <w:rsid w:val="00A038D1"/>
    <w:rsid w:val="00A04052"/>
    <w:rsid w:val="00A050D5"/>
    <w:rsid w:val="00A05FDA"/>
    <w:rsid w:val="00A06AB2"/>
    <w:rsid w:val="00A0702C"/>
    <w:rsid w:val="00A10318"/>
    <w:rsid w:val="00A10395"/>
    <w:rsid w:val="00A1291A"/>
    <w:rsid w:val="00A1292A"/>
    <w:rsid w:val="00A14EB7"/>
    <w:rsid w:val="00A15565"/>
    <w:rsid w:val="00A17EC3"/>
    <w:rsid w:val="00A21874"/>
    <w:rsid w:val="00A22425"/>
    <w:rsid w:val="00A24234"/>
    <w:rsid w:val="00A254B4"/>
    <w:rsid w:val="00A25A3B"/>
    <w:rsid w:val="00A306BB"/>
    <w:rsid w:val="00A307D5"/>
    <w:rsid w:val="00A3259F"/>
    <w:rsid w:val="00A3336B"/>
    <w:rsid w:val="00A3472B"/>
    <w:rsid w:val="00A34780"/>
    <w:rsid w:val="00A35AB7"/>
    <w:rsid w:val="00A36A7E"/>
    <w:rsid w:val="00A37A8C"/>
    <w:rsid w:val="00A40E63"/>
    <w:rsid w:val="00A4120E"/>
    <w:rsid w:val="00A4232A"/>
    <w:rsid w:val="00A425B6"/>
    <w:rsid w:val="00A426A1"/>
    <w:rsid w:val="00A43BF1"/>
    <w:rsid w:val="00A43E6E"/>
    <w:rsid w:val="00A4788C"/>
    <w:rsid w:val="00A509A2"/>
    <w:rsid w:val="00A52DFD"/>
    <w:rsid w:val="00A541DB"/>
    <w:rsid w:val="00A54B6B"/>
    <w:rsid w:val="00A6085E"/>
    <w:rsid w:val="00A624A5"/>
    <w:rsid w:val="00A62510"/>
    <w:rsid w:val="00A62FDF"/>
    <w:rsid w:val="00A645BA"/>
    <w:rsid w:val="00A65DC9"/>
    <w:rsid w:val="00A66358"/>
    <w:rsid w:val="00A67E9B"/>
    <w:rsid w:val="00A71004"/>
    <w:rsid w:val="00A71AD8"/>
    <w:rsid w:val="00A71C76"/>
    <w:rsid w:val="00A75F81"/>
    <w:rsid w:val="00A76EE8"/>
    <w:rsid w:val="00A8023D"/>
    <w:rsid w:val="00A81302"/>
    <w:rsid w:val="00A843B3"/>
    <w:rsid w:val="00A849D0"/>
    <w:rsid w:val="00A86863"/>
    <w:rsid w:val="00A9058C"/>
    <w:rsid w:val="00A929EF"/>
    <w:rsid w:val="00A95341"/>
    <w:rsid w:val="00A970D3"/>
    <w:rsid w:val="00AA2CAB"/>
    <w:rsid w:val="00AA3F24"/>
    <w:rsid w:val="00AA58D1"/>
    <w:rsid w:val="00AB18D9"/>
    <w:rsid w:val="00AB20A9"/>
    <w:rsid w:val="00AB20C0"/>
    <w:rsid w:val="00AB23D9"/>
    <w:rsid w:val="00AB247D"/>
    <w:rsid w:val="00AC0B35"/>
    <w:rsid w:val="00AC100C"/>
    <w:rsid w:val="00AC15A4"/>
    <w:rsid w:val="00AC1F71"/>
    <w:rsid w:val="00AC4B0B"/>
    <w:rsid w:val="00AC4C4A"/>
    <w:rsid w:val="00AC620B"/>
    <w:rsid w:val="00AC6A59"/>
    <w:rsid w:val="00AD1913"/>
    <w:rsid w:val="00AD1944"/>
    <w:rsid w:val="00AD1ADF"/>
    <w:rsid w:val="00AD203C"/>
    <w:rsid w:val="00AD2294"/>
    <w:rsid w:val="00AD3850"/>
    <w:rsid w:val="00AD460C"/>
    <w:rsid w:val="00AD473C"/>
    <w:rsid w:val="00AD5FB5"/>
    <w:rsid w:val="00AD696D"/>
    <w:rsid w:val="00AD6B67"/>
    <w:rsid w:val="00AD6D3A"/>
    <w:rsid w:val="00AD7FFD"/>
    <w:rsid w:val="00AE04D6"/>
    <w:rsid w:val="00AE0F77"/>
    <w:rsid w:val="00AE31D2"/>
    <w:rsid w:val="00AE3232"/>
    <w:rsid w:val="00AE4984"/>
    <w:rsid w:val="00AE5D27"/>
    <w:rsid w:val="00AE7808"/>
    <w:rsid w:val="00AF0234"/>
    <w:rsid w:val="00AF1156"/>
    <w:rsid w:val="00AF16D3"/>
    <w:rsid w:val="00AF3187"/>
    <w:rsid w:val="00AF4590"/>
    <w:rsid w:val="00AF4D95"/>
    <w:rsid w:val="00AF5E63"/>
    <w:rsid w:val="00AF6182"/>
    <w:rsid w:val="00AF66BA"/>
    <w:rsid w:val="00AF6818"/>
    <w:rsid w:val="00AF69A0"/>
    <w:rsid w:val="00AF6C37"/>
    <w:rsid w:val="00AF79A5"/>
    <w:rsid w:val="00B01AC8"/>
    <w:rsid w:val="00B02142"/>
    <w:rsid w:val="00B04915"/>
    <w:rsid w:val="00B06518"/>
    <w:rsid w:val="00B101DE"/>
    <w:rsid w:val="00B1250C"/>
    <w:rsid w:val="00B1398A"/>
    <w:rsid w:val="00B149BE"/>
    <w:rsid w:val="00B178E9"/>
    <w:rsid w:val="00B2018C"/>
    <w:rsid w:val="00B24BE9"/>
    <w:rsid w:val="00B260E6"/>
    <w:rsid w:val="00B26192"/>
    <w:rsid w:val="00B311F0"/>
    <w:rsid w:val="00B317CB"/>
    <w:rsid w:val="00B34A43"/>
    <w:rsid w:val="00B34D88"/>
    <w:rsid w:val="00B40197"/>
    <w:rsid w:val="00B40F31"/>
    <w:rsid w:val="00B4228C"/>
    <w:rsid w:val="00B46DF9"/>
    <w:rsid w:val="00B478D1"/>
    <w:rsid w:val="00B47F25"/>
    <w:rsid w:val="00B54CD1"/>
    <w:rsid w:val="00B54F69"/>
    <w:rsid w:val="00B60E41"/>
    <w:rsid w:val="00B63170"/>
    <w:rsid w:val="00B63710"/>
    <w:rsid w:val="00B652A7"/>
    <w:rsid w:val="00B653DC"/>
    <w:rsid w:val="00B65745"/>
    <w:rsid w:val="00B65D18"/>
    <w:rsid w:val="00B65D69"/>
    <w:rsid w:val="00B67188"/>
    <w:rsid w:val="00B671E1"/>
    <w:rsid w:val="00B673A8"/>
    <w:rsid w:val="00B70BAF"/>
    <w:rsid w:val="00B70EA5"/>
    <w:rsid w:val="00B72E9C"/>
    <w:rsid w:val="00B7556B"/>
    <w:rsid w:val="00B75903"/>
    <w:rsid w:val="00B7599D"/>
    <w:rsid w:val="00B768CE"/>
    <w:rsid w:val="00B76F28"/>
    <w:rsid w:val="00B8241E"/>
    <w:rsid w:val="00B82DD9"/>
    <w:rsid w:val="00B83136"/>
    <w:rsid w:val="00B8466F"/>
    <w:rsid w:val="00B8473D"/>
    <w:rsid w:val="00B85FD7"/>
    <w:rsid w:val="00B8603D"/>
    <w:rsid w:val="00B8732E"/>
    <w:rsid w:val="00B90DF6"/>
    <w:rsid w:val="00B91A69"/>
    <w:rsid w:val="00B91D1C"/>
    <w:rsid w:val="00B932B0"/>
    <w:rsid w:val="00B935CF"/>
    <w:rsid w:val="00B941C4"/>
    <w:rsid w:val="00B95CD2"/>
    <w:rsid w:val="00BA08CF"/>
    <w:rsid w:val="00BA3E99"/>
    <w:rsid w:val="00BA4A5D"/>
    <w:rsid w:val="00BA52D7"/>
    <w:rsid w:val="00BB3E5B"/>
    <w:rsid w:val="00BB4552"/>
    <w:rsid w:val="00BB604A"/>
    <w:rsid w:val="00BB78C8"/>
    <w:rsid w:val="00BC06DE"/>
    <w:rsid w:val="00BC17F9"/>
    <w:rsid w:val="00BC1AB8"/>
    <w:rsid w:val="00BC330B"/>
    <w:rsid w:val="00BC4740"/>
    <w:rsid w:val="00BC507F"/>
    <w:rsid w:val="00BC68A2"/>
    <w:rsid w:val="00BC7083"/>
    <w:rsid w:val="00BC76EA"/>
    <w:rsid w:val="00BD2872"/>
    <w:rsid w:val="00BD337D"/>
    <w:rsid w:val="00BD5E2E"/>
    <w:rsid w:val="00BE0C80"/>
    <w:rsid w:val="00BE1069"/>
    <w:rsid w:val="00BE16E8"/>
    <w:rsid w:val="00BE1978"/>
    <w:rsid w:val="00BE24C5"/>
    <w:rsid w:val="00BE3258"/>
    <w:rsid w:val="00BE379D"/>
    <w:rsid w:val="00BE3DA3"/>
    <w:rsid w:val="00BE57F7"/>
    <w:rsid w:val="00BF0441"/>
    <w:rsid w:val="00BF0598"/>
    <w:rsid w:val="00BF2105"/>
    <w:rsid w:val="00BF245B"/>
    <w:rsid w:val="00BF2FEA"/>
    <w:rsid w:val="00BF6609"/>
    <w:rsid w:val="00BF6F6F"/>
    <w:rsid w:val="00BF7929"/>
    <w:rsid w:val="00C022AD"/>
    <w:rsid w:val="00C02494"/>
    <w:rsid w:val="00C048C9"/>
    <w:rsid w:val="00C04F8C"/>
    <w:rsid w:val="00C10044"/>
    <w:rsid w:val="00C10199"/>
    <w:rsid w:val="00C14407"/>
    <w:rsid w:val="00C20278"/>
    <w:rsid w:val="00C219C3"/>
    <w:rsid w:val="00C227A6"/>
    <w:rsid w:val="00C2363E"/>
    <w:rsid w:val="00C25E1F"/>
    <w:rsid w:val="00C25F80"/>
    <w:rsid w:val="00C264E1"/>
    <w:rsid w:val="00C2679F"/>
    <w:rsid w:val="00C27545"/>
    <w:rsid w:val="00C318C1"/>
    <w:rsid w:val="00C31DFF"/>
    <w:rsid w:val="00C32102"/>
    <w:rsid w:val="00C33132"/>
    <w:rsid w:val="00C33C41"/>
    <w:rsid w:val="00C34A56"/>
    <w:rsid w:val="00C34C54"/>
    <w:rsid w:val="00C35AE4"/>
    <w:rsid w:val="00C36D30"/>
    <w:rsid w:val="00C419CD"/>
    <w:rsid w:val="00C424E9"/>
    <w:rsid w:val="00C42D27"/>
    <w:rsid w:val="00C434B4"/>
    <w:rsid w:val="00C43722"/>
    <w:rsid w:val="00C4379E"/>
    <w:rsid w:val="00C457E3"/>
    <w:rsid w:val="00C46533"/>
    <w:rsid w:val="00C50409"/>
    <w:rsid w:val="00C51D4C"/>
    <w:rsid w:val="00C52103"/>
    <w:rsid w:val="00C52C21"/>
    <w:rsid w:val="00C5386F"/>
    <w:rsid w:val="00C54383"/>
    <w:rsid w:val="00C568F5"/>
    <w:rsid w:val="00C56B73"/>
    <w:rsid w:val="00C63650"/>
    <w:rsid w:val="00C63D63"/>
    <w:rsid w:val="00C65092"/>
    <w:rsid w:val="00C65279"/>
    <w:rsid w:val="00C704A8"/>
    <w:rsid w:val="00C70D14"/>
    <w:rsid w:val="00C70F6E"/>
    <w:rsid w:val="00C72BCD"/>
    <w:rsid w:val="00C730CA"/>
    <w:rsid w:val="00C732BE"/>
    <w:rsid w:val="00C741A8"/>
    <w:rsid w:val="00C754E4"/>
    <w:rsid w:val="00C7586C"/>
    <w:rsid w:val="00C7617B"/>
    <w:rsid w:val="00C80DEF"/>
    <w:rsid w:val="00C820D8"/>
    <w:rsid w:val="00C83BA3"/>
    <w:rsid w:val="00C84554"/>
    <w:rsid w:val="00C848F2"/>
    <w:rsid w:val="00C84EC6"/>
    <w:rsid w:val="00C853FA"/>
    <w:rsid w:val="00C90C0F"/>
    <w:rsid w:val="00C90FA1"/>
    <w:rsid w:val="00C928CF"/>
    <w:rsid w:val="00C94735"/>
    <w:rsid w:val="00C9594C"/>
    <w:rsid w:val="00C96352"/>
    <w:rsid w:val="00C96E61"/>
    <w:rsid w:val="00CA078E"/>
    <w:rsid w:val="00CA19DE"/>
    <w:rsid w:val="00CA4618"/>
    <w:rsid w:val="00CB002D"/>
    <w:rsid w:val="00CB0410"/>
    <w:rsid w:val="00CB218F"/>
    <w:rsid w:val="00CB4517"/>
    <w:rsid w:val="00CB49C8"/>
    <w:rsid w:val="00CB7ADA"/>
    <w:rsid w:val="00CC0200"/>
    <w:rsid w:val="00CC25DA"/>
    <w:rsid w:val="00CC3D43"/>
    <w:rsid w:val="00CC74E1"/>
    <w:rsid w:val="00CC7683"/>
    <w:rsid w:val="00CC7809"/>
    <w:rsid w:val="00CD06F3"/>
    <w:rsid w:val="00CD18E0"/>
    <w:rsid w:val="00CD1B73"/>
    <w:rsid w:val="00CD33BA"/>
    <w:rsid w:val="00CD41E9"/>
    <w:rsid w:val="00CD6129"/>
    <w:rsid w:val="00CD7209"/>
    <w:rsid w:val="00CE14B2"/>
    <w:rsid w:val="00CE5C96"/>
    <w:rsid w:val="00CE5EBD"/>
    <w:rsid w:val="00CE6104"/>
    <w:rsid w:val="00CE6D9E"/>
    <w:rsid w:val="00CF066D"/>
    <w:rsid w:val="00CF3288"/>
    <w:rsid w:val="00CF3CDA"/>
    <w:rsid w:val="00CF4E11"/>
    <w:rsid w:val="00CF63B5"/>
    <w:rsid w:val="00CF6E35"/>
    <w:rsid w:val="00CF7473"/>
    <w:rsid w:val="00CF78EC"/>
    <w:rsid w:val="00D0187A"/>
    <w:rsid w:val="00D01A60"/>
    <w:rsid w:val="00D0258D"/>
    <w:rsid w:val="00D035C8"/>
    <w:rsid w:val="00D10FB1"/>
    <w:rsid w:val="00D1166C"/>
    <w:rsid w:val="00D11874"/>
    <w:rsid w:val="00D12144"/>
    <w:rsid w:val="00D124FB"/>
    <w:rsid w:val="00D13A19"/>
    <w:rsid w:val="00D15BD7"/>
    <w:rsid w:val="00D17009"/>
    <w:rsid w:val="00D17133"/>
    <w:rsid w:val="00D20A4A"/>
    <w:rsid w:val="00D21064"/>
    <w:rsid w:val="00D22B7E"/>
    <w:rsid w:val="00D22EE2"/>
    <w:rsid w:val="00D23224"/>
    <w:rsid w:val="00D23A9B"/>
    <w:rsid w:val="00D24308"/>
    <w:rsid w:val="00D25E34"/>
    <w:rsid w:val="00D26580"/>
    <w:rsid w:val="00D2766F"/>
    <w:rsid w:val="00D31394"/>
    <w:rsid w:val="00D3494C"/>
    <w:rsid w:val="00D34C8D"/>
    <w:rsid w:val="00D34F7E"/>
    <w:rsid w:val="00D3538B"/>
    <w:rsid w:val="00D35F0C"/>
    <w:rsid w:val="00D447EC"/>
    <w:rsid w:val="00D50776"/>
    <w:rsid w:val="00D52338"/>
    <w:rsid w:val="00D52380"/>
    <w:rsid w:val="00D533A9"/>
    <w:rsid w:val="00D53BDE"/>
    <w:rsid w:val="00D54798"/>
    <w:rsid w:val="00D558C2"/>
    <w:rsid w:val="00D55A6C"/>
    <w:rsid w:val="00D56400"/>
    <w:rsid w:val="00D57FF5"/>
    <w:rsid w:val="00D62623"/>
    <w:rsid w:val="00D6485C"/>
    <w:rsid w:val="00D65D2B"/>
    <w:rsid w:val="00D663DD"/>
    <w:rsid w:val="00D7291A"/>
    <w:rsid w:val="00D7489C"/>
    <w:rsid w:val="00D74D88"/>
    <w:rsid w:val="00D75C03"/>
    <w:rsid w:val="00D75E10"/>
    <w:rsid w:val="00D768C0"/>
    <w:rsid w:val="00D76C61"/>
    <w:rsid w:val="00D76D25"/>
    <w:rsid w:val="00D81E53"/>
    <w:rsid w:val="00D82682"/>
    <w:rsid w:val="00D82B6E"/>
    <w:rsid w:val="00D844E2"/>
    <w:rsid w:val="00D84913"/>
    <w:rsid w:val="00D84A04"/>
    <w:rsid w:val="00D85066"/>
    <w:rsid w:val="00D8545F"/>
    <w:rsid w:val="00D86820"/>
    <w:rsid w:val="00D8727F"/>
    <w:rsid w:val="00D87744"/>
    <w:rsid w:val="00D9031E"/>
    <w:rsid w:val="00D9091D"/>
    <w:rsid w:val="00D90A23"/>
    <w:rsid w:val="00D90E24"/>
    <w:rsid w:val="00D916D2"/>
    <w:rsid w:val="00D91DEC"/>
    <w:rsid w:val="00D96C55"/>
    <w:rsid w:val="00D9799D"/>
    <w:rsid w:val="00DA0018"/>
    <w:rsid w:val="00DA04AF"/>
    <w:rsid w:val="00DA0522"/>
    <w:rsid w:val="00DA2400"/>
    <w:rsid w:val="00DA3B32"/>
    <w:rsid w:val="00DA4333"/>
    <w:rsid w:val="00DA6677"/>
    <w:rsid w:val="00DA7915"/>
    <w:rsid w:val="00DA7E24"/>
    <w:rsid w:val="00DB0FC8"/>
    <w:rsid w:val="00DC0A21"/>
    <w:rsid w:val="00DD064C"/>
    <w:rsid w:val="00DD0800"/>
    <w:rsid w:val="00DD55B5"/>
    <w:rsid w:val="00DD5A38"/>
    <w:rsid w:val="00DE01EC"/>
    <w:rsid w:val="00DE0F37"/>
    <w:rsid w:val="00DE1030"/>
    <w:rsid w:val="00DE1BED"/>
    <w:rsid w:val="00DE466B"/>
    <w:rsid w:val="00DE5C19"/>
    <w:rsid w:val="00DE63BF"/>
    <w:rsid w:val="00DE78A1"/>
    <w:rsid w:val="00DF0B72"/>
    <w:rsid w:val="00DF12E5"/>
    <w:rsid w:val="00DF177B"/>
    <w:rsid w:val="00DF33FD"/>
    <w:rsid w:val="00DF345A"/>
    <w:rsid w:val="00DF39BE"/>
    <w:rsid w:val="00DF6340"/>
    <w:rsid w:val="00DF6B72"/>
    <w:rsid w:val="00DF6D37"/>
    <w:rsid w:val="00DF7214"/>
    <w:rsid w:val="00E0163F"/>
    <w:rsid w:val="00E047C3"/>
    <w:rsid w:val="00E047FF"/>
    <w:rsid w:val="00E055AF"/>
    <w:rsid w:val="00E05F3B"/>
    <w:rsid w:val="00E06817"/>
    <w:rsid w:val="00E0723A"/>
    <w:rsid w:val="00E12567"/>
    <w:rsid w:val="00E12A01"/>
    <w:rsid w:val="00E130E5"/>
    <w:rsid w:val="00E133CE"/>
    <w:rsid w:val="00E133FC"/>
    <w:rsid w:val="00E16C94"/>
    <w:rsid w:val="00E175C6"/>
    <w:rsid w:val="00E17DA2"/>
    <w:rsid w:val="00E24C52"/>
    <w:rsid w:val="00E25274"/>
    <w:rsid w:val="00E276B9"/>
    <w:rsid w:val="00E2787B"/>
    <w:rsid w:val="00E27C91"/>
    <w:rsid w:val="00E30160"/>
    <w:rsid w:val="00E31F70"/>
    <w:rsid w:val="00E32BBF"/>
    <w:rsid w:val="00E33AAF"/>
    <w:rsid w:val="00E34BA4"/>
    <w:rsid w:val="00E34D4A"/>
    <w:rsid w:val="00E3509F"/>
    <w:rsid w:val="00E353BA"/>
    <w:rsid w:val="00E35C84"/>
    <w:rsid w:val="00E372B4"/>
    <w:rsid w:val="00E40EA4"/>
    <w:rsid w:val="00E41FCA"/>
    <w:rsid w:val="00E4213C"/>
    <w:rsid w:val="00E437C9"/>
    <w:rsid w:val="00E46034"/>
    <w:rsid w:val="00E46690"/>
    <w:rsid w:val="00E46894"/>
    <w:rsid w:val="00E515A7"/>
    <w:rsid w:val="00E5364A"/>
    <w:rsid w:val="00E53B1F"/>
    <w:rsid w:val="00E5459A"/>
    <w:rsid w:val="00E55A07"/>
    <w:rsid w:val="00E56A2E"/>
    <w:rsid w:val="00E56B30"/>
    <w:rsid w:val="00E56E1B"/>
    <w:rsid w:val="00E56FF8"/>
    <w:rsid w:val="00E575E4"/>
    <w:rsid w:val="00E603CF"/>
    <w:rsid w:val="00E614B2"/>
    <w:rsid w:val="00E61A35"/>
    <w:rsid w:val="00E63144"/>
    <w:rsid w:val="00E63D27"/>
    <w:rsid w:val="00E63D44"/>
    <w:rsid w:val="00E6630D"/>
    <w:rsid w:val="00E66EDC"/>
    <w:rsid w:val="00E673DC"/>
    <w:rsid w:val="00E67534"/>
    <w:rsid w:val="00E67794"/>
    <w:rsid w:val="00E70F04"/>
    <w:rsid w:val="00E71D92"/>
    <w:rsid w:val="00E721FF"/>
    <w:rsid w:val="00E7387E"/>
    <w:rsid w:val="00E7399A"/>
    <w:rsid w:val="00E74ACD"/>
    <w:rsid w:val="00E803C8"/>
    <w:rsid w:val="00E8050E"/>
    <w:rsid w:val="00E826B7"/>
    <w:rsid w:val="00E84C46"/>
    <w:rsid w:val="00E86FBA"/>
    <w:rsid w:val="00E8788A"/>
    <w:rsid w:val="00E902EA"/>
    <w:rsid w:val="00E9039C"/>
    <w:rsid w:val="00E91D8C"/>
    <w:rsid w:val="00E924BF"/>
    <w:rsid w:val="00E967C2"/>
    <w:rsid w:val="00E97787"/>
    <w:rsid w:val="00EA42D4"/>
    <w:rsid w:val="00EA499F"/>
    <w:rsid w:val="00EA4DA0"/>
    <w:rsid w:val="00EA4DD7"/>
    <w:rsid w:val="00EA7123"/>
    <w:rsid w:val="00EB0B38"/>
    <w:rsid w:val="00EB3433"/>
    <w:rsid w:val="00EB7A7A"/>
    <w:rsid w:val="00EC49C5"/>
    <w:rsid w:val="00EC5236"/>
    <w:rsid w:val="00EC6557"/>
    <w:rsid w:val="00ED0169"/>
    <w:rsid w:val="00ED03C2"/>
    <w:rsid w:val="00ED15A9"/>
    <w:rsid w:val="00ED2253"/>
    <w:rsid w:val="00ED26BE"/>
    <w:rsid w:val="00ED32EE"/>
    <w:rsid w:val="00ED3798"/>
    <w:rsid w:val="00ED3FB7"/>
    <w:rsid w:val="00ED5320"/>
    <w:rsid w:val="00ED7154"/>
    <w:rsid w:val="00ED75C7"/>
    <w:rsid w:val="00ED795A"/>
    <w:rsid w:val="00EE25E4"/>
    <w:rsid w:val="00EE3F33"/>
    <w:rsid w:val="00EF070B"/>
    <w:rsid w:val="00EF1454"/>
    <w:rsid w:val="00EF168D"/>
    <w:rsid w:val="00EF2C88"/>
    <w:rsid w:val="00EF32CB"/>
    <w:rsid w:val="00EF34A7"/>
    <w:rsid w:val="00EF6B44"/>
    <w:rsid w:val="00EF7183"/>
    <w:rsid w:val="00F00815"/>
    <w:rsid w:val="00F02601"/>
    <w:rsid w:val="00F036D4"/>
    <w:rsid w:val="00F055AF"/>
    <w:rsid w:val="00F1398B"/>
    <w:rsid w:val="00F1407B"/>
    <w:rsid w:val="00F157BA"/>
    <w:rsid w:val="00F167B3"/>
    <w:rsid w:val="00F2054B"/>
    <w:rsid w:val="00F20CFC"/>
    <w:rsid w:val="00F236C8"/>
    <w:rsid w:val="00F25F83"/>
    <w:rsid w:val="00F32CB8"/>
    <w:rsid w:val="00F32FCC"/>
    <w:rsid w:val="00F34491"/>
    <w:rsid w:val="00F35AFE"/>
    <w:rsid w:val="00F361B3"/>
    <w:rsid w:val="00F402A3"/>
    <w:rsid w:val="00F4049D"/>
    <w:rsid w:val="00F40D35"/>
    <w:rsid w:val="00F412E0"/>
    <w:rsid w:val="00F4164D"/>
    <w:rsid w:val="00F42766"/>
    <w:rsid w:val="00F43D97"/>
    <w:rsid w:val="00F459CD"/>
    <w:rsid w:val="00F50DB7"/>
    <w:rsid w:val="00F51E2B"/>
    <w:rsid w:val="00F536A3"/>
    <w:rsid w:val="00F60FD2"/>
    <w:rsid w:val="00F611C8"/>
    <w:rsid w:val="00F635E8"/>
    <w:rsid w:val="00F665F7"/>
    <w:rsid w:val="00F709E4"/>
    <w:rsid w:val="00F7199E"/>
    <w:rsid w:val="00F7324C"/>
    <w:rsid w:val="00F73E38"/>
    <w:rsid w:val="00F74157"/>
    <w:rsid w:val="00F74326"/>
    <w:rsid w:val="00F75173"/>
    <w:rsid w:val="00F7526B"/>
    <w:rsid w:val="00F7772E"/>
    <w:rsid w:val="00F81D95"/>
    <w:rsid w:val="00F82829"/>
    <w:rsid w:val="00F8468A"/>
    <w:rsid w:val="00F87A1B"/>
    <w:rsid w:val="00F92EF7"/>
    <w:rsid w:val="00F9338B"/>
    <w:rsid w:val="00F949D7"/>
    <w:rsid w:val="00F9512E"/>
    <w:rsid w:val="00F961C7"/>
    <w:rsid w:val="00F9666F"/>
    <w:rsid w:val="00F97B6C"/>
    <w:rsid w:val="00FA0B52"/>
    <w:rsid w:val="00FA1E48"/>
    <w:rsid w:val="00FA52F3"/>
    <w:rsid w:val="00FA67EC"/>
    <w:rsid w:val="00FA7390"/>
    <w:rsid w:val="00FA7783"/>
    <w:rsid w:val="00FA79DA"/>
    <w:rsid w:val="00FB13FA"/>
    <w:rsid w:val="00FB2EA4"/>
    <w:rsid w:val="00FB2FB8"/>
    <w:rsid w:val="00FB334A"/>
    <w:rsid w:val="00FB3EBE"/>
    <w:rsid w:val="00FB63C9"/>
    <w:rsid w:val="00FB65AD"/>
    <w:rsid w:val="00FB7B59"/>
    <w:rsid w:val="00FC010D"/>
    <w:rsid w:val="00FC0300"/>
    <w:rsid w:val="00FC1474"/>
    <w:rsid w:val="00FC21F2"/>
    <w:rsid w:val="00FC3E44"/>
    <w:rsid w:val="00FC5B31"/>
    <w:rsid w:val="00FC6672"/>
    <w:rsid w:val="00FC775B"/>
    <w:rsid w:val="00FD13FC"/>
    <w:rsid w:val="00FD1486"/>
    <w:rsid w:val="00FD1C6E"/>
    <w:rsid w:val="00FD1F2E"/>
    <w:rsid w:val="00FD5A7A"/>
    <w:rsid w:val="00FD66FF"/>
    <w:rsid w:val="00FD6A8F"/>
    <w:rsid w:val="00FD6C8B"/>
    <w:rsid w:val="00FD783E"/>
    <w:rsid w:val="00FE128B"/>
    <w:rsid w:val="00FE2943"/>
    <w:rsid w:val="00FE3FF5"/>
    <w:rsid w:val="00FE6742"/>
    <w:rsid w:val="00FE7C08"/>
    <w:rsid w:val="00FF1141"/>
    <w:rsid w:val="00FF2701"/>
    <w:rsid w:val="00FF27FA"/>
    <w:rsid w:val="00FF2AEE"/>
    <w:rsid w:val="00FF4065"/>
    <w:rsid w:val="00FF419E"/>
    <w:rsid w:val="00FF4275"/>
    <w:rsid w:val="00FF46BD"/>
    <w:rsid w:val="00FF62C5"/>
    <w:rsid w:val="00FF649F"/>
    <w:rsid w:val="00FF7A6A"/>
    <w:rsid w:val="01625F51"/>
    <w:rsid w:val="017B044F"/>
    <w:rsid w:val="02596D08"/>
    <w:rsid w:val="04E72CB1"/>
    <w:rsid w:val="057460BF"/>
    <w:rsid w:val="063C138E"/>
    <w:rsid w:val="08133588"/>
    <w:rsid w:val="08837B98"/>
    <w:rsid w:val="09CF3BB7"/>
    <w:rsid w:val="0BF36BDB"/>
    <w:rsid w:val="0D6C197B"/>
    <w:rsid w:val="0E075D2A"/>
    <w:rsid w:val="0EAD4F51"/>
    <w:rsid w:val="0F440AEC"/>
    <w:rsid w:val="10C96B4D"/>
    <w:rsid w:val="1203143A"/>
    <w:rsid w:val="142B6668"/>
    <w:rsid w:val="15C356CF"/>
    <w:rsid w:val="16D04D72"/>
    <w:rsid w:val="17451CB3"/>
    <w:rsid w:val="17BD37D2"/>
    <w:rsid w:val="18F63722"/>
    <w:rsid w:val="1A4C7B00"/>
    <w:rsid w:val="1B9331FF"/>
    <w:rsid w:val="1D2A77EB"/>
    <w:rsid w:val="1E8318C9"/>
    <w:rsid w:val="21150255"/>
    <w:rsid w:val="21EF015A"/>
    <w:rsid w:val="220936E9"/>
    <w:rsid w:val="2296460E"/>
    <w:rsid w:val="22F1782F"/>
    <w:rsid w:val="23240EDC"/>
    <w:rsid w:val="234244EB"/>
    <w:rsid w:val="2357606C"/>
    <w:rsid w:val="245B3A54"/>
    <w:rsid w:val="274E79D0"/>
    <w:rsid w:val="27514DEB"/>
    <w:rsid w:val="27C95B7A"/>
    <w:rsid w:val="2A024B69"/>
    <w:rsid w:val="2AC83D0A"/>
    <w:rsid w:val="2F035E6A"/>
    <w:rsid w:val="2FFF6CDA"/>
    <w:rsid w:val="310D4423"/>
    <w:rsid w:val="315167D1"/>
    <w:rsid w:val="317A4E1D"/>
    <w:rsid w:val="331D6D86"/>
    <w:rsid w:val="332356EF"/>
    <w:rsid w:val="33751E6B"/>
    <w:rsid w:val="34840A20"/>
    <w:rsid w:val="36432A94"/>
    <w:rsid w:val="36616B50"/>
    <w:rsid w:val="3847041A"/>
    <w:rsid w:val="38D87284"/>
    <w:rsid w:val="39675EF5"/>
    <w:rsid w:val="3A4C007E"/>
    <w:rsid w:val="3B9A4150"/>
    <w:rsid w:val="3CE5328A"/>
    <w:rsid w:val="3D1C75A2"/>
    <w:rsid w:val="3E6D7CB4"/>
    <w:rsid w:val="3E9A137C"/>
    <w:rsid w:val="3EB048C2"/>
    <w:rsid w:val="40095E31"/>
    <w:rsid w:val="404B3F8C"/>
    <w:rsid w:val="40A1318A"/>
    <w:rsid w:val="40E33D67"/>
    <w:rsid w:val="40EE592C"/>
    <w:rsid w:val="41DE7D68"/>
    <w:rsid w:val="420522DC"/>
    <w:rsid w:val="42F75AB8"/>
    <w:rsid w:val="434642B7"/>
    <w:rsid w:val="474D6F47"/>
    <w:rsid w:val="487579F8"/>
    <w:rsid w:val="49817EE6"/>
    <w:rsid w:val="4A9D5F03"/>
    <w:rsid w:val="4AEE4C8D"/>
    <w:rsid w:val="4B5517F4"/>
    <w:rsid w:val="4BD12FA6"/>
    <w:rsid w:val="4D5C2E7E"/>
    <w:rsid w:val="4E4A62F8"/>
    <w:rsid w:val="4EBA6755"/>
    <w:rsid w:val="500A16CB"/>
    <w:rsid w:val="503512F9"/>
    <w:rsid w:val="508E4908"/>
    <w:rsid w:val="513B3890"/>
    <w:rsid w:val="535E44B4"/>
    <w:rsid w:val="5503791F"/>
    <w:rsid w:val="55053DF4"/>
    <w:rsid w:val="556D1D41"/>
    <w:rsid w:val="56313833"/>
    <w:rsid w:val="56E112EF"/>
    <w:rsid w:val="59606CFA"/>
    <w:rsid w:val="59C74F2F"/>
    <w:rsid w:val="5D302344"/>
    <w:rsid w:val="5E2D175C"/>
    <w:rsid w:val="5E7D21CC"/>
    <w:rsid w:val="5E8A665A"/>
    <w:rsid w:val="5FEC59CE"/>
    <w:rsid w:val="61104912"/>
    <w:rsid w:val="630B45A3"/>
    <w:rsid w:val="63D643BD"/>
    <w:rsid w:val="68CD2565"/>
    <w:rsid w:val="69C27918"/>
    <w:rsid w:val="69CE418D"/>
    <w:rsid w:val="6A92380C"/>
    <w:rsid w:val="6BA46D7E"/>
    <w:rsid w:val="6BE11607"/>
    <w:rsid w:val="6D156860"/>
    <w:rsid w:val="6D174A3F"/>
    <w:rsid w:val="70443E7D"/>
    <w:rsid w:val="710C3241"/>
    <w:rsid w:val="723B66E9"/>
    <w:rsid w:val="73A7237F"/>
    <w:rsid w:val="752B48CB"/>
    <w:rsid w:val="756562DE"/>
    <w:rsid w:val="788D4299"/>
    <w:rsid w:val="79232121"/>
    <w:rsid w:val="79656BA4"/>
    <w:rsid w:val="796F483A"/>
    <w:rsid w:val="7AAE10F2"/>
    <w:rsid w:val="7BB8188D"/>
    <w:rsid w:val="7DEB759E"/>
    <w:rsid w:val="7E3604B2"/>
    <w:rsid w:val="7EBF2625"/>
    <w:rsid w:val="7EE879DB"/>
    <w:rsid w:val="7F3C1CE5"/>
    <w:rsid w:val="7FD2158A"/>
    <w:rsid w:val="7FE306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unhideWhenUsed="0" w:qFormat="1"/>
    <w:lsdException w:name="header" w:semiHidden="0" w:uiPriority="99" w:unhideWhenUsed="0" w:qFormat="1"/>
    <w:lsdException w:name="footer" w:semiHidden="0" w:uiPriority="99" w:unhideWhenUsed="0" w:qFormat="1"/>
    <w:lsdException w:name="caption" w:qFormat="1"/>
    <w:lsdException w:name="annotation reference" w:uiPriority="99" w:unhideWhenUsed="0" w:qFormat="1"/>
    <w:lsdException w:name="page number" w:semiHidden="0" w:uiPriority="99" w:unhideWhenUsed="0" w:qFormat="1"/>
    <w:lsdException w:name="List Number" w:semiHidden="0" w:unhideWhenUsed="0"/>
    <w:lsdException w:name="List 3" w:semiHidden="0" w:uiPriority="99" w:unhideWhenUsed="0" w:qFormat="1"/>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qFormat="1"/>
    <w:lsdException w:name="Body Text First Indent" w:semiHidden="0" w:unhideWhenUsed="0"/>
    <w:lsdException w:name="Hyperlink" w:semiHidden="0" w:uiPriority="99"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unhideWhenUsed="0"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F5424"/>
    <w:pPr>
      <w:widowControl w:val="0"/>
      <w:jc w:val="both"/>
    </w:pPr>
    <w:rPr>
      <w:kern w:val="2"/>
      <w:sz w:val="21"/>
      <w:szCs w:val="24"/>
    </w:rPr>
  </w:style>
  <w:style w:type="paragraph" w:styleId="2">
    <w:name w:val="heading 2"/>
    <w:basedOn w:val="a6"/>
    <w:next w:val="a6"/>
    <w:link w:val="2Char"/>
    <w:uiPriority w:val="9"/>
    <w:qFormat/>
    <w:rsid w:val="001F5424"/>
    <w:pPr>
      <w:keepNext/>
      <w:jc w:val="center"/>
      <w:outlineLvl w:val="1"/>
    </w:pPr>
    <w:rPr>
      <w:rFonts w:eastAsia="Arial Unicode MS"/>
      <w:b/>
      <w:bCs/>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3">
    <w:name w:val="List 3"/>
    <w:basedOn w:val="a6"/>
    <w:uiPriority w:val="99"/>
    <w:qFormat/>
    <w:rsid w:val="001F5424"/>
    <w:pPr>
      <w:ind w:leftChars="400" w:left="100" w:hangingChars="200" w:hanging="200"/>
    </w:pPr>
  </w:style>
  <w:style w:type="paragraph" w:styleId="aa">
    <w:name w:val="annotation text"/>
    <w:basedOn w:val="a6"/>
    <w:link w:val="Char"/>
    <w:uiPriority w:val="99"/>
    <w:semiHidden/>
    <w:qFormat/>
    <w:rsid w:val="001F5424"/>
    <w:pPr>
      <w:jc w:val="left"/>
    </w:pPr>
  </w:style>
  <w:style w:type="paragraph" w:styleId="ab">
    <w:name w:val="Date"/>
    <w:basedOn w:val="a6"/>
    <w:next w:val="a6"/>
    <w:link w:val="Char0"/>
    <w:uiPriority w:val="99"/>
    <w:qFormat/>
    <w:rsid w:val="001F5424"/>
    <w:pPr>
      <w:ind w:leftChars="2500" w:left="100"/>
    </w:pPr>
  </w:style>
  <w:style w:type="paragraph" w:styleId="ac">
    <w:name w:val="Balloon Text"/>
    <w:basedOn w:val="a6"/>
    <w:link w:val="Char1"/>
    <w:uiPriority w:val="99"/>
    <w:qFormat/>
    <w:rsid w:val="001F5424"/>
    <w:rPr>
      <w:sz w:val="18"/>
      <w:szCs w:val="18"/>
    </w:rPr>
  </w:style>
  <w:style w:type="paragraph" w:styleId="ad">
    <w:name w:val="footer"/>
    <w:basedOn w:val="a6"/>
    <w:link w:val="Char2"/>
    <w:uiPriority w:val="99"/>
    <w:qFormat/>
    <w:rsid w:val="001F5424"/>
    <w:pPr>
      <w:tabs>
        <w:tab w:val="center" w:pos="4153"/>
        <w:tab w:val="right" w:pos="8306"/>
      </w:tabs>
      <w:snapToGrid w:val="0"/>
      <w:jc w:val="left"/>
    </w:pPr>
    <w:rPr>
      <w:sz w:val="18"/>
      <w:szCs w:val="18"/>
    </w:rPr>
  </w:style>
  <w:style w:type="paragraph" w:styleId="ae">
    <w:name w:val="header"/>
    <w:basedOn w:val="a6"/>
    <w:link w:val="Char3"/>
    <w:uiPriority w:val="99"/>
    <w:qFormat/>
    <w:rsid w:val="001F5424"/>
    <w:pPr>
      <w:pBdr>
        <w:bottom w:val="single" w:sz="6" w:space="1" w:color="auto"/>
      </w:pBdr>
      <w:tabs>
        <w:tab w:val="center" w:pos="4153"/>
        <w:tab w:val="right" w:pos="8306"/>
      </w:tabs>
      <w:snapToGrid w:val="0"/>
      <w:jc w:val="center"/>
    </w:pPr>
    <w:rPr>
      <w:sz w:val="18"/>
      <w:szCs w:val="18"/>
    </w:rPr>
  </w:style>
  <w:style w:type="paragraph" w:styleId="af">
    <w:name w:val="annotation subject"/>
    <w:basedOn w:val="aa"/>
    <w:next w:val="aa"/>
    <w:link w:val="Char4"/>
    <w:uiPriority w:val="99"/>
    <w:semiHidden/>
    <w:qFormat/>
    <w:rsid w:val="001F5424"/>
    <w:rPr>
      <w:b/>
      <w:bCs/>
    </w:rPr>
  </w:style>
  <w:style w:type="character" w:styleId="af0">
    <w:name w:val="page number"/>
    <w:basedOn w:val="a7"/>
    <w:uiPriority w:val="99"/>
    <w:qFormat/>
    <w:rsid w:val="001F5424"/>
    <w:rPr>
      <w:rFonts w:cs="Times New Roman"/>
    </w:rPr>
  </w:style>
  <w:style w:type="character" w:styleId="af1">
    <w:name w:val="Emphasis"/>
    <w:basedOn w:val="a7"/>
    <w:uiPriority w:val="20"/>
    <w:qFormat/>
    <w:rsid w:val="001F5424"/>
    <w:rPr>
      <w:rFonts w:cs="Times New Roman"/>
      <w:color w:val="CC0000"/>
    </w:rPr>
  </w:style>
  <w:style w:type="character" w:styleId="af2">
    <w:name w:val="Hyperlink"/>
    <w:basedOn w:val="a7"/>
    <w:uiPriority w:val="99"/>
    <w:qFormat/>
    <w:rsid w:val="001F5424"/>
    <w:rPr>
      <w:rFonts w:cs="Times New Roman"/>
      <w:color w:val="0000CC"/>
      <w:u w:val="single"/>
    </w:rPr>
  </w:style>
  <w:style w:type="character" w:styleId="af3">
    <w:name w:val="annotation reference"/>
    <w:basedOn w:val="a7"/>
    <w:uiPriority w:val="99"/>
    <w:semiHidden/>
    <w:qFormat/>
    <w:rsid w:val="001F5424"/>
    <w:rPr>
      <w:rFonts w:cs="Times New Roman"/>
      <w:sz w:val="21"/>
      <w:szCs w:val="21"/>
    </w:rPr>
  </w:style>
  <w:style w:type="character" w:customStyle="1" w:styleId="2Char">
    <w:name w:val="标题 2 Char"/>
    <w:basedOn w:val="a7"/>
    <w:link w:val="2"/>
    <w:uiPriority w:val="9"/>
    <w:semiHidden/>
    <w:qFormat/>
    <w:rsid w:val="001F5424"/>
    <w:rPr>
      <w:rFonts w:ascii="Cambria" w:eastAsia="宋体" w:hAnsi="Cambria" w:cs="Times New Roman"/>
      <w:b/>
      <w:bCs/>
      <w:kern w:val="2"/>
      <w:sz w:val="32"/>
      <w:szCs w:val="32"/>
    </w:rPr>
  </w:style>
  <w:style w:type="character" w:customStyle="1" w:styleId="Char">
    <w:name w:val="批注文字 Char"/>
    <w:basedOn w:val="a7"/>
    <w:link w:val="aa"/>
    <w:uiPriority w:val="99"/>
    <w:semiHidden/>
    <w:qFormat/>
    <w:rsid w:val="001F5424"/>
    <w:rPr>
      <w:kern w:val="2"/>
      <w:sz w:val="21"/>
      <w:szCs w:val="24"/>
    </w:rPr>
  </w:style>
  <w:style w:type="character" w:customStyle="1" w:styleId="Char4">
    <w:name w:val="批注主题 Char"/>
    <w:basedOn w:val="Char"/>
    <w:link w:val="af"/>
    <w:uiPriority w:val="99"/>
    <w:semiHidden/>
    <w:qFormat/>
    <w:rsid w:val="001F5424"/>
    <w:rPr>
      <w:b/>
      <w:bCs/>
      <w:kern w:val="2"/>
      <w:sz w:val="21"/>
      <w:szCs w:val="24"/>
    </w:rPr>
  </w:style>
  <w:style w:type="character" w:customStyle="1" w:styleId="Char0">
    <w:name w:val="日期 Char"/>
    <w:basedOn w:val="a7"/>
    <w:link w:val="ab"/>
    <w:uiPriority w:val="99"/>
    <w:semiHidden/>
    <w:qFormat/>
    <w:rsid w:val="001F5424"/>
    <w:rPr>
      <w:kern w:val="2"/>
      <w:sz w:val="21"/>
      <w:szCs w:val="24"/>
    </w:rPr>
  </w:style>
  <w:style w:type="character" w:customStyle="1" w:styleId="Char1">
    <w:name w:val="批注框文本 Char"/>
    <w:basedOn w:val="a7"/>
    <w:link w:val="ac"/>
    <w:uiPriority w:val="99"/>
    <w:qFormat/>
    <w:locked/>
    <w:rsid w:val="001F5424"/>
    <w:rPr>
      <w:rFonts w:cs="Times New Roman"/>
      <w:kern w:val="2"/>
      <w:sz w:val="18"/>
      <w:szCs w:val="18"/>
    </w:rPr>
  </w:style>
  <w:style w:type="character" w:customStyle="1" w:styleId="Char2">
    <w:name w:val="页脚 Char"/>
    <w:basedOn w:val="a7"/>
    <w:link w:val="ad"/>
    <w:uiPriority w:val="99"/>
    <w:qFormat/>
    <w:locked/>
    <w:rsid w:val="001F5424"/>
    <w:rPr>
      <w:rFonts w:cs="Times New Roman"/>
      <w:kern w:val="2"/>
      <w:sz w:val="18"/>
      <w:szCs w:val="18"/>
    </w:rPr>
  </w:style>
  <w:style w:type="character" w:customStyle="1" w:styleId="Char3">
    <w:name w:val="页眉 Char"/>
    <w:basedOn w:val="a7"/>
    <w:link w:val="ae"/>
    <w:uiPriority w:val="99"/>
    <w:semiHidden/>
    <w:qFormat/>
    <w:rsid w:val="001F5424"/>
    <w:rPr>
      <w:kern w:val="2"/>
      <w:sz w:val="18"/>
      <w:szCs w:val="18"/>
    </w:rPr>
  </w:style>
  <w:style w:type="paragraph" w:customStyle="1" w:styleId="af4">
    <w:name w:val="标准书脚_奇数页"/>
    <w:qFormat/>
    <w:rsid w:val="001F5424"/>
    <w:pPr>
      <w:spacing w:before="120"/>
      <w:jc w:val="right"/>
    </w:pPr>
    <w:rPr>
      <w:sz w:val="18"/>
    </w:rPr>
  </w:style>
  <w:style w:type="paragraph" w:customStyle="1" w:styleId="af5">
    <w:name w:val="标准书眉_奇数页"/>
    <w:next w:val="a6"/>
    <w:qFormat/>
    <w:rsid w:val="001F5424"/>
    <w:pPr>
      <w:tabs>
        <w:tab w:val="center" w:pos="4154"/>
        <w:tab w:val="right" w:pos="8306"/>
      </w:tabs>
      <w:spacing w:after="120"/>
      <w:jc w:val="right"/>
    </w:pPr>
    <w:rPr>
      <w:sz w:val="21"/>
    </w:rPr>
  </w:style>
  <w:style w:type="paragraph" w:customStyle="1" w:styleId="af6">
    <w:name w:val="标准书眉一"/>
    <w:qFormat/>
    <w:rsid w:val="001F5424"/>
    <w:pPr>
      <w:jc w:val="both"/>
    </w:pPr>
  </w:style>
  <w:style w:type="paragraph" w:customStyle="1" w:styleId="af7">
    <w:name w:val="封面正文"/>
    <w:qFormat/>
    <w:rsid w:val="001F5424"/>
    <w:pPr>
      <w:jc w:val="both"/>
    </w:pPr>
  </w:style>
  <w:style w:type="paragraph" w:customStyle="1" w:styleId="af8">
    <w:name w:val="标准标志"/>
    <w:next w:val="a6"/>
    <w:qFormat/>
    <w:rsid w:val="001F5424"/>
    <w:pPr>
      <w:framePr w:w="2268" w:h="1392" w:hRule="exact" w:wrap="around" w:hAnchor="margin" w:x="6748" w:y="171" w:anchorLock="1"/>
      <w:shd w:val="solid" w:color="FFFFFF" w:fill="FFFFFF"/>
      <w:spacing w:line="240" w:lineRule="atLeast"/>
      <w:jc w:val="right"/>
    </w:pPr>
    <w:rPr>
      <w:b/>
      <w:w w:val="130"/>
      <w:sz w:val="96"/>
    </w:rPr>
  </w:style>
  <w:style w:type="character" w:customStyle="1" w:styleId="af9">
    <w:name w:val="发布"/>
    <w:basedOn w:val="a7"/>
    <w:qFormat/>
    <w:rsid w:val="001F5424"/>
    <w:rPr>
      <w:rFonts w:ascii="黑体" w:eastAsia="黑体" w:cs="Times New Roman"/>
      <w:spacing w:val="22"/>
      <w:w w:val="100"/>
      <w:position w:val="3"/>
      <w:sz w:val="28"/>
    </w:rPr>
  </w:style>
  <w:style w:type="paragraph" w:customStyle="1" w:styleId="afa">
    <w:name w:val="发布部门"/>
    <w:next w:val="a6"/>
    <w:qFormat/>
    <w:rsid w:val="001F5424"/>
    <w:pPr>
      <w:framePr w:w="7433" w:h="585" w:hRule="exact" w:hSpace="180" w:vSpace="180" w:wrap="around" w:hAnchor="margin" w:xAlign="center" w:y="14401" w:anchorLock="1"/>
      <w:jc w:val="center"/>
    </w:pPr>
    <w:rPr>
      <w:rFonts w:ascii="宋体"/>
      <w:b/>
      <w:spacing w:val="20"/>
      <w:w w:val="135"/>
      <w:sz w:val="36"/>
    </w:rPr>
  </w:style>
  <w:style w:type="paragraph" w:customStyle="1" w:styleId="afb">
    <w:name w:val="发布日期"/>
    <w:qFormat/>
    <w:rsid w:val="001F5424"/>
    <w:pPr>
      <w:framePr w:w="4000" w:h="473" w:hRule="exact" w:hSpace="180" w:vSpace="180" w:wrap="around" w:hAnchor="margin" w:y="13511" w:anchorLock="1"/>
    </w:pPr>
    <w:rPr>
      <w:rFonts w:eastAsia="黑体"/>
      <w:sz w:val="28"/>
    </w:rPr>
  </w:style>
  <w:style w:type="paragraph" w:customStyle="1" w:styleId="1">
    <w:name w:val="封面标准号1"/>
    <w:qFormat/>
    <w:rsid w:val="001F5424"/>
    <w:pPr>
      <w:widowControl w:val="0"/>
      <w:kinsoku w:val="0"/>
      <w:overflowPunct w:val="0"/>
      <w:autoSpaceDE w:val="0"/>
      <w:autoSpaceDN w:val="0"/>
      <w:spacing w:before="308"/>
      <w:jc w:val="right"/>
      <w:textAlignment w:val="center"/>
    </w:pPr>
    <w:rPr>
      <w:sz w:val="28"/>
    </w:rPr>
  </w:style>
  <w:style w:type="paragraph" w:customStyle="1" w:styleId="afc">
    <w:name w:val="封面标准文稿编辑信息"/>
    <w:qFormat/>
    <w:rsid w:val="001F5424"/>
    <w:pPr>
      <w:spacing w:before="180" w:line="180" w:lineRule="exact"/>
      <w:jc w:val="center"/>
    </w:pPr>
    <w:rPr>
      <w:rFonts w:ascii="宋体"/>
      <w:sz w:val="21"/>
    </w:rPr>
  </w:style>
  <w:style w:type="paragraph" w:customStyle="1" w:styleId="afd">
    <w:name w:val="封面标准文稿类别"/>
    <w:qFormat/>
    <w:rsid w:val="001F5424"/>
    <w:pPr>
      <w:spacing w:before="440" w:line="400" w:lineRule="exact"/>
      <w:jc w:val="center"/>
    </w:pPr>
    <w:rPr>
      <w:rFonts w:ascii="宋体"/>
      <w:sz w:val="24"/>
    </w:rPr>
  </w:style>
  <w:style w:type="paragraph" w:customStyle="1" w:styleId="afe">
    <w:name w:val="其他标准称谓"/>
    <w:qFormat/>
    <w:rsid w:val="001F5424"/>
    <w:pPr>
      <w:spacing w:line="240" w:lineRule="atLeast"/>
      <w:jc w:val="distribute"/>
    </w:pPr>
    <w:rPr>
      <w:rFonts w:ascii="黑体" w:eastAsia="黑体" w:hAnsi="宋体"/>
      <w:sz w:val="52"/>
    </w:rPr>
  </w:style>
  <w:style w:type="paragraph" w:customStyle="1" w:styleId="aff">
    <w:name w:val="实施日期"/>
    <w:basedOn w:val="afb"/>
    <w:qFormat/>
    <w:rsid w:val="001F5424"/>
    <w:pPr>
      <w:framePr w:hSpace="0" w:wrap="around" w:xAlign="right"/>
      <w:jc w:val="right"/>
    </w:pPr>
  </w:style>
  <w:style w:type="paragraph" w:customStyle="1" w:styleId="aff0">
    <w:name w:val="文献分类号"/>
    <w:qFormat/>
    <w:rsid w:val="001F5424"/>
    <w:pPr>
      <w:framePr w:hSpace="180" w:vSpace="180" w:wrap="around" w:hAnchor="margin" w:y="1" w:anchorLock="1"/>
      <w:widowControl w:val="0"/>
      <w:textAlignment w:val="center"/>
    </w:pPr>
    <w:rPr>
      <w:rFonts w:eastAsia="黑体"/>
      <w:sz w:val="21"/>
    </w:rPr>
  </w:style>
  <w:style w:type="paragraph" w:customStyle="1" w:styleId="a">
    <w:name w:val="前言、引言标题"/>
    <w:next w:val="a6"/>
    <w:qFormat/>
    <w:rsid w:val="001F5424"/>
    <w:pPr>
      <w:numPr>
        <w:numId w:val="1"/>
      </w:numPr>
      <w:shd w:val="clear" w:color="FFFFFF" w:fill="FFFFFF"/>
      <w:spacing w:before="640" w:after="560"/>
      <w:jc w:val="center"/>
      <w:outlineLvl w:val="0"/>
    </w:pPr>
    <w:rPr>
      <w:rFonts w:ascii="黑体" w:eastAsia="黑体"/>
      <w:sz w:val="32"/>
    </w:rPr>
  </w:style>
  <w:style w:type="paragraph" w:customStyle="1" w:styleId="aff1">
    <w:name w:val="段"/>
    <w:link w:val="Char5"/>
    <w:qFormat/>
    <w:rsid w:val="001F5424"/>
    <w:pPr>
      <w:autoSpaceDE w:val="0"/>
      <w:autoSpaceDN w:val="0"/>
      <w:ind w:firstLineChars="200" w:firstLine="200"/>
      <w:jc w:val="both"/>
    </w:pPr>
    <w:rPr>
      <w:rFonts w:ascii="宋体"/>
      <w:sz w:val="21"/>
    </w:rPr>
  </w:style>
  <w:style w:type="paragraph" w:customStyle="1" w:styleId="a0">
    <w:name w:val="章标题"/>
    <w:next w:val="aff1"/>
    <w:qFormat/>
    <w:rsid w:val="001F5424"/>
    <w:pPr>
      <w:numPr>
        <w:ilvl w:val="1"/>
        <w:numId w:val="1"/>
      </w:numPr>
      <w:spacing w:beforeLines="50" w:afterLines="50"/>
      <w:jc w:val="both"/>
      <w:outlineLvl w:val="1"/>
    </w:pPr>
    <w:rPr>
      <w:rFonts w:ascii="黑体" w:eastAsia="黑体"/>
      <w:sz w:val="21"/>
    </w:rPr>
  </w:style>
  <w:style w:type="paragraph" w:customStyle="1" w:styleId="a1">
    <w:name w:val="一级条标题"/>
    <w:next w:val="aff1"/>
    <w:qFormat/>
    <w:rsid w:val="001F5424"/>
    <w:pPr>
      <w:numPr>
        <w:ilvl w:val="2"/>
        <w:numId w:val="1"/>
      </w:numPr>
      <w:outlineLvl w:val="2"/>
    </w:pPr>
    <w:rPr>
      <w:rFonts w:eastAsia="黑体"/>
      <w:sz w:val="21"/>
    </w:rPr>
  </w:style>
  <w:style w:type="paragraph" w:customStyle="1" w:styleId="a2">
    <w:name w:val="二级条标题"/>
    <w:basedOn w:val="a1"/>
    <w:next w:val="aff1"/>
    <w:qFormat/>
    <w:rsid w:val="001F5424"/>
    <w:pPr>
      <w:numPr>
        <w:ilvl w:val="3"/>
      </w:numPr>
      <w:outlineLvl w:val="3"/>
    </w:pPr>
  </w:style>
  <w:style w:type="paragraph" w:customStyle="1" w:styleId="a3">
    <w:name w:val="三级条标题"/>
    <w:basedOn w:val="a2"/>
    <w:next w:val="aff1"/>
    <w:qFormat/>
    <w:rsid w:val="001F5424"/>
    <w:pPr>
      <w:numPr>
        <w:ilvl w:val="4"/>
      </w:numPr>
      <w:outlineLvl w:val="4"/>
    </w:pPr>
  </w:style>
  <w:style w:type="paragraph" w:customStyle="1" w:styleId="a4">
    <w:name w:val="四级条标题"/>
    <w:basedOn w:val="a3"/>
    <w:next w:val="aff1"/>
    <w:qFormat/>
    <w:rsid w:val="001F5424"/>
    <w:pPr>
      <w:numPr>
        <w:ilvl w:val="5"/>
      </w:numPr>
      <w:outlineLvl w:val="5"/>
    </w:pPr>
  </w:style>
  <w:style w:type="paragraph" w:customStyle="1" w:styleId="a5">
    <w:name w:val="五级条标题"/>
    <w:basedOn w:val="a4"/>
    <w:next w:val="aff1"/>
    <w:qFormat/>
    <w:rsid w:val="001F5424"/>
    <w:pPr>
      <w:numPr>
        <w:ilvl w:val="6"/>
      </w:numPr>
      <w:outlineLvl w:val="6"/>
    </w:pPr>
  </w:style>
  <w:style w:type="paragraph" w:customStyle="1" w:styleId="aff2">
    <w:name w:val="封面标准名称"/>
    <w:qFormat/>
    <w:rsid w:val="001F5424"/>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datatitle1">
    <w:name w:val="datatitle1"/>
    <w:basedOn w:val="a7"/>
    <w:qFormat/>
    <w:rsid w:val="001F5424"/>
    <w:rPr>
      <w:rFonts w:cs="Times New Roman"/>
      <w:b/>
      <w:bCs/>
      <w:color w:val="10619F"/>
      <w:sz w:val="21"/>
      <w:szCs w:val="21"/>
    </w:rPr>
  </w:style>
  <w:style w:type="character" w:customStyle="1" w:styleId="CharCharCharCharCharCharCharCharCharCharCharCharCharCharCharCharCharCharCharCharCharChar">
    <w:name w:val="模板正文 Char Char Char Char Char Char Char Char Char Char Char Char Char Char Char Char Char Char Char Char Char Char"/>
    <w:basedOn w:val="a7"/>
    <w:qFormat/>
    <w:rsid w:val="001F5424"/>
    <w:rPr>
      <w:rFonts w:ascii="仿宋_GB2312" w:eastAsia="仿宋_GB2312" w:cs="Times New Roman"/>
      <w:snapToGrid w:val="0"/>
      <w:color w:val="000080"/>
      <w:sz w:val="24"/>
      <w:szCs w:val="24"/>
      <w:lang w:val="en-US" w:eastAsia="zh-CN" w:bidi="ar-SA"/>
    </w:rPr>
  </w:style>
  <w:style w:type="character" w:customStyle="1" w:styleId="Char5">
    <w:name w:val="段 Char"/>
    <w:link w:val="aff1"/>
    <w:qFormat/>
    <w:locked/>
    <w:rsid w:val="001F5424"/>
    <w:rPr>
      <w:rFonts w:ascii="宋体"/>
      <w:sz w:val="21"/>
      <w:lang w:bidi="ar-SA"/>
    </w:rPr>
  </w:style>
  <w:style w:type="character" w:customStyle="1" w:styleId="apple-converted-space">
    <w:name w:val="apple-converted-space"/>
    <w:basedOn w:val="a7"/>
    <w:qFormat/>
    <w:rsid w:val="001F542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3"/>
    <customShpInfo spid="_x0000_s1039"/>
    <customShpInfo spid="_x0000_s1026"/>
    <customShpInfo spid="_x0000_s1038"/>
    <customShpInfo spid="_x0000_s1027"/>
    <customShpInfo spid="_x0000_s1028"/>
    <customShpInfo spid="_x0000_s1029"/>
    <customShpInfo spid="_x0000_s1030"/>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A9CF31-7251-4B6C-9D15-1787F8A9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447</Words>
  <Characters>2553</Characters>
  <Application>Microsoft Office Word</Application>
  <DocSecurity>0</DocSecurity>
  <Lines>21</Lines>
  <Paragraphs>5</Paragraphs>
  <ScaleCrop>false</ScaleCrop>
  <Company>www.xinken.net</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农药抗性风险评价总则</dc:title>
  <dc:creator>xpboy</dc:creator>
  <cp:lastModifiedBy>张佳</cp:lastModifiedBy>
  <cp:revision>117</cp:revision>
  <cp:lastPrinted>2016-06-03T09:10:00Z</cp:lastPrinted>
  <dcterms:created xsi:type="dcterms:W3CDTF">2017-11-28T03:24:00Z</dcterms:created>
  <dcterms:modified xsi:type="dcterms:W3CDTF">2020-10-30T02:57:00Z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